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9F" w:rsidRDefault="005E6AF1" w:rsidP="005B1E27">
      <w:pPr>
        <w:jc w:val="center"/>
        <w:rPr>
          <w:b/>
        </w:rPr>
      </w:pPr>
      <w:r>
        <w:rPr>
          <w:b/>
        </w:rPr>
        <w:t xml:space="preserve">A Lesson in the “Real World”  </w:t>
      </w:r>
    </w:p>
    <w:p w:rsidR="005B1E27" w:rsidRDefault="005B1E27" w:rsidP="005B1E27">
      <w:pPr>
        <w:rPr>
          <w:b/>
        </w:rPr>
      </w:pPr>
    </w:p>
    <w:p w:rsidR="005E6AF1" w:rsidRDefault="005E6AF1" w:rsidP="005B1E27">
      <w:r>
        <w:t xml:space="preserve">In order for scientists to get grant money or scientific laboratories to get contracts, they both must prove to the consumer that they are worthy.  In this activity, you will be working in groups of </w:t>
      </w:r>
      <w:r w:rsidR="00646338">
        <w:t>2</w:t>
      </w:r>
      <w:r w:rsidR="0061669A">
        <w:t>-3</w:t>
      </w:r>
      <w:r>
        <w:t xml:space="preserve"> simulating a laboratory team.  You will be asked to solve a problem by designing an experiment, collecting data and coming up with a conclusion in order to receive the </w:t>
      </w:r>
      <w:r w:rsidR="00646338">
        <w:t>Big C</w:t>
      </w:r>
      <w:r>
        <w:t>ontract.  We will try to simulate as best we can the “real world”</w:t>
      </w:r>
      <w:r w:rsidR="00732F0C">
        <w:t xml:space="preserve">. </w:t>
      </w:r>
      <w:r>
        <w:t xml:space="preserve"> You will also need to make sure that you use your resources well.  The team that comes up with the best results (</w:t>
      </w:r>
      <w:r w:rsidRPr="0061669A">
        <w:rPr>
          <w:b/>
          <w:u w:val="single"/>
        </w:rPr>
        <w:t>design, data and conclusion</w:t>
      </w:r>
      <w:r>
        <w:t>) will w</w:t>
      </w:r>
      <w:r w:rsidR="004E0EF3">
        <w:t>in</w:t>
      </w:r>
      <w:r>
        <w:t xml:space="preserve"> the </w:t>
      </w:r>
      <w:r w:rsidR="00646338">
        <w:t>Big C</w:t>
      </w:r>
      <w:r>
        <w:t>ontract.</w:t>
      </w:r>
      <w:r w:rsidR="00732F0C">
        <w:t xml:space="preserve">  </w:t>
      </w:r>
    </w:p>
    <w:p w:rsidR="0061669A" w:rsidRDefault="0061669A" w:rsidP="005B1E27"/>
    <w:p w:rsidR="0061669A" w:rsidRDefault="0061669A" w:rsidP="005B1E27">
      <w:pPr>
        <w:rPr>
          <w:b/>
        </w:rPr>
      </w:pPr>
      <w:proofErr w:type="gramStart"/>
      <w:r w:rsidRPr="0061669A">
        <w:rPr>
          <w:b/>
        </w:rPr>
        <w:t>Your</w:t>
      </w:r>
      <w:proofErr w:type="gramEnd"/>
      <w:r w:rsidRPr="0061669A">
        <w:rPr>
          <w:b/>
        </w:rPr>
        <w:t xml:space="preserve"> Goal: </w:t>
      </w:r>
    </w:p>
    <w:p w:rsidR="0061669A" w:rsidRDefault="0061669A" w:rsidP="005B1E27">
      <w:r>
        <w:rPr>
          <w:b/>
        </w:rPr>
        <w:tab/>
      </w:r>
      <w:r>
        <w:t>Your laboratory team is to design a procedure that will determine the heat of reaction for the following reaction:</w:t>
      </w:r>
    </w:p>
    <w:p w:rsidR="0061669A" w:rsidRDefault="0061669A" w:rsidP="005B1E27">
      <w:r>
        <w:tab/>
      </w:r>
      <w:r>
        <w:tab/>
      </w:r>
      <w:r w:rsidR="0060419D">
        <w:t>Cu</w:t>
      </w:r>
      <w:r w:rsidR="0060419D" w:rsidRPr="0061669A">
        <w:rPr>
          <w:vertAlign w:val="superscript"/>
        </w:rPr>
        <w:t>2+</w:t>
      </w:r>
      <w:r w:rsidR="0060419D">
        <w:t xml:space="preserve"> (</w:t>
      </w:r>
      <w:proofErr w:type="spellStart"/>
      <w:r w:rsidR="0060419D">
        <w:t>aq</w:t>
      </w:r>
      <w:proofErr w:type="spellEnd"/>
      <w:proofErr w:type="gramStart"/>
      <w:r w:rsidR="0060419D">
        <w:t>)  +</w:t>
      </w:r>
      <w:proofErr w:type="gramEnd"/>
      <w:r w:rsidR="0060419D">
        <w:t xml:space="preserve">  H</w:t>
      </w:r>
      <w:r w:rsidR="0060419D" w:rsidRPr="0061669A">
        <w:rPr>
          <w:vertAlign w:val="subscript"/>
        </w:rPr>
        <w:t>2</w:t>
      </w:r>
      <w:r w:rsidR="0060419D">
        <w:t xml:space="preserve"> (g)  </w:t>
      </w:r>
      <w:r w:rsidR="0060419D">
        <w:sym w:font="Wingdings" w:char="F0E0"/>
      </w:r>
      <w:r w:rsidR="0060419D">
        <w:t xml:space="preserve"> </w:t>
      </w:r>
      <w:r>
        <w:t>Cu (s) + 2 H</w:t>
      </w:r>
      <w:r w:rsidRPr="0061669A">
        <w:rPr>
          <w:vertAlign w:val="superscript"/>
        </w:rPr>
        <w:t>+</w:t>
      </w:r>
      <w:r>
        <w:t xml:space="preserve"> (</w:t>
      </w:r>
      <w:proofErr w:type="spellStart"/>
      <w:r>
        <w:t>aq</w:t>
      </w:r>
      <w:proofErr w:type="spellEnd"/>
      <w:r>
        <w:t>)</w:t>
      </w:r>
    </w:p>
    <w:p w:rsidR="0061669A" w:rsidRPr="0061669A" w:rsidRDefault="00646338" w:rsidP="005B1E27">
      <w:r>
        <w:t>T</w:t>
      </w:r>
      <w:r w:rsidR="0061669A">
        <w:t xml:space="preserve">his reaction cannot be directly carried </w:t>
      </w:r>
      <w:r w:rsidR="0060419D">
        <w:t xml:space="preserve">out in the lab. It would require an </w:t>
      </w:r>
      <w:r w:rsidR="005273E5">
        <w:t>unachievably</w:t>
      </w:r>
      <w:r w:rsidR="0060419D">
        <w:t xml:space="preserve"> high pressure of hydrogen gas. Y</w:t>
      </w:r>
      <w:r w:rsidR="0061669A">
        <w:t xml:space="preserve">ou will need to design a procedure that will determine the heat of reaction indirectly. </w:t>
      </w:r>
    </w:p>
    <w:p w:rsidR="00732F0C" w:rsidRDefault="00732F0C" w:rsidP="005B1E27"/>
    <w:p w:rsidR="00732F0C" w:rsidRDefault="00732F0C" w:rsidP="005B1E27">
      <w:r w:rsidRPr="00732F0C">
        <w:rPr>
          <w:b/>
        </w:rPr>
        <w:t>Point Scheme:</w:t>
      </w:r>
      <w:r>
        <w:rPr>
          <w:b/>
        </w:rPr>
        <w:t xml:space="preserve">  This project is </w:t>
      </w:r>
      <w:r w:rsidR="00F13500">
        <w:rPr>
          <w:b/>
        </w:rPr>
        <w:t>worth</w:t>
      </w:r>
      <w:r>
        <w:rPr>
          <w:b/>
        </w:rPr>
        <w:t xml:space="preserve"> 100 </w:t>
      </w:r>
      <w:proofErr w:type="spellStart"/>
      <w:r>
        <w:rPr>
          <w:b/>
        </w:rPr>
        <w:t>pts</w:t>
      </w:r>
      <w:proofErr w:type="spellEnd"/>
    </w:p>
    <w:p w:rsidR="00732F0C" w:rsidRDefault="00732F0C" w:rsidP="005B1E27">
      <w:r>
        <w:tab/>
      </w:r>
      <w:r>
        <w:tab/>
        <w:t>Paper:</w:t>
      </w:r>
      <w:r>
        <w:tab/>
      </w:r>
      <w:r>
        <w:tab/>
      </w:r>
      <w:r>
        <w:tab/>
      </w:r>
      <w:r w:rsidR="006C2051">
        <w:t>9</w:t>
      </w:r>
      <w:r>
        <w:t xml:space="preserve">0 points </w:t>
      </w:r>
    </w:p>
    <w:p w:rsidR="00732F0C" w:rsidRDefault="00732F0C" w:rsidP="005B1E27">
      <w:r>
        <w:tab/>
      </w:r>
      <w:r>
        <w:tab/>
        <w:t>Use of resources:</w:t>
      </w:r>
      <w:r>
        <w:tab/>
      </w:r>
      <w:r w:rsidR="006C2051">
        <w:t>1</w:t>
      </w:r>
      <w:r>
        <w:t xml:space="preserve">0 </w:t>
      </w:r>
      <w:proofErr w:type="spellStart"/>
      <w:r>
        <w:t>pts</w:t>
      </w:r>
      <w:proofErr w:type="spellEnd"/>
    </w:p>
    <w:p w:rsidR="00732F0C" w:rsidRPr="00732F0C" w:rsidRDefault="00732F0C" w:rsidP="005B1E27">
      <w:r>
        <w:tab/>
      </w:r>
      <w:r>
        <w:tab/>
        <w:t xml:space="preserve">Big </w:t>
      </w:r>
      <w:r w:rsidR="0060419D">
        <w:t>C</w:t>
      </w:r>
      <w:r>
        <w:t>ontract Award:</w:t>
      </w:r>
      <w:r>
        <w:tab/>
        <w:t xml:space="preserve">5 </w:t>
      </w:r>
      <w:proofErr w:type="spellStart"/>
      <w:r>
        <w:t>pts</w:t>
      </w:r>
      <w:proofErr w:type="spellEnd"/>
      <w:r>
        <w:t xml:space="preserve"> extra credit</w:t>
      </w:r>
    </w:p>
    <w:p w:rsidR="00732F0C" w:rsidRDefault="00732F0C" w:rsidP="005B1E27">
      <w:pPr>
        <w:rPr>
          <w:b/>
        </w:rPr>
      </w:pPr>
    </w:p>
    <w:p w:rsidR="005E6AF1" w:rsidRPr="005E6AF1" w:rsidRDefault="005E6AF1" w:rsidP="005B1E27">
      <w:pPr>
        <w:rPr>
          <w:b/>
        </w:rPr>
      </w:pPr>
      <w:r>
        <w:rPr>
          <w:b/>
        </w:rPr>
        <w:t>Characters</w:t>
      </w:r>
    </w:p>
    <w:p w:rsidR="005E6AF1" w:rsidRPr="0060419D" w:rsidRDefault="005E6AF1" w:rsidP="005B1E27">
      <w:pPr>
        <w:rPr>
          <w:b/>
        </w:rPr>
      </w:pPr>
      <w:r w:rsidRPr="005E6AF1">
        <w:rPr>
          <w:i/>
        </w:rPr>
        <w:t>Lab Teams</w:t>
      </w:r>
      <w:r>
        <w:t xml:space="preserve">:  Each lab team will consist of </w:t>
      </w:r>
      <w:r w:rsidR="0060419D">
        <w:t>2</w:t>
      </w:r>
      <w:r w:rsidR="006C2051">
        <w:t>-3</w:t>
      </w:r>
      <w:r w:rsidR="000B44D6">
        <w:t xml:space="preserve"> people – you may choose to be on any team you wish. </w:t>
      </w:r>
      <w:r>
        <w:t>Each team will need to come up with a team name and logo.  I</w:t>
      </w:r>
      <w:r w:rsidR="004821E9">
        <w:t xml:space="preserve"> don’t want to know the actual</w:t>
      </w:r>
      <w:r>
        <w:t xml:space="preserve"> members of the team when I’m grading the reports, so you will put your names on the outside of an envelop</w:t>
      </w:r>
      <w:r w:rsidR="00281F3D">
        <w:t xml:space="preserve">e, seal it, and put </w:t>
      </w:r>
      <w:r>
        <w:t xml:space="preserve">the team name </w:t>
      </w:r>
      <w:r w:rsidR="00281F3D">
        <w:t>on the outside</w:t>
      </w:r>
      <w:r>
        <w:t xml:space="preserve">.  Please try not to reveal </w:t>
      </w:r>
      <w:r w:rsidR="006C2051">
        <w:t>which team you are on</w:t>
      </w:r>
      <w:r>
        <w:t>.  It should only appear on the final copy of your report.</w:t>
      </w:r>
      <w:r w:rsidR="0060419D">
        <w:t xml:space="preserve"> </w:t>
      </w:r>
      <w:r w:rsidR="0060419D">
        <w:rPr>
          <w:b/>
        </w:rPr>
        <w:t xml:space="preserve">Team name and logo is due by </w:t>
      </w:r>
      <w:r w:rsidR="005273E5">
        <w:rPr>
          <w:b/>
        </w:rPr>
        <w:t>11/4</w:t>
      </w:r>
      <w:r w:rsidR="0060419D">
        <w:rPr>
          <w:b/>
        </w:rPr>
        <w:t xml:space="preserve"> in an envelope.</w:t>
      </w:r>
    </w:p>
    <w:p w:rsidR="005E6AF1" w:rsidRDefault="005E6AF1" w:rsidP="005B1E27"/>
    <w:p w:rsidR="005E6AF1" w:rsidRDefault="005E6AF1" w:rsidP="005B1E27">
      <w:r w:rsidRPr="005E6AF1">
        <w:rPr>
          <w:i/>
        </w:rPr>
        <w:t>Prospective client</w:t>
      </w:r>
      <w:r>
        <w:t xml:space="preserve">:  The </w:t>
      </w:r>
      <w:r w:rsidR="00646338">
        <w:t>P</w:t>
      </w:r>
      <w:r>
        <w:t xml:space="preserve">rospective </w:t>
      </w:r>
      <w:r w:rsidR="00646338">
        <w:t>C</w:t>
      </w:r>
      <w:r>
        <w:t>lient is played by M</w:t>
      </w:r>
      <w:r w:rsidR="00281F3D">
        <w:t>r</w:t>
      </w:r>
      <w:r>
        <w:t xml:space="preserve">s. </w:t>
      </w:r>
      <w:r w:rsidR="00281F3D">
        <w:t>Packard</w:t>
      </w:r>
      <w:r w:rsidR="0060419D">
        <w:t>. The goal of this project is to design an experimental method that will determine the heat of reaction (in kJ/</w:t>
      </w:r>
      <w:proofErr w:type="spellStart"/>
      <w:r w:rsidR="0060419D">
        <w:t>mol</w:t>
      </w:r>
      <w:proofErr w:type="spellEnd"/>
      <w:r w:rsidR="0060419D">
        <w:t xml:space="preserve"> H</w:t>
      </w:r>
      <w:r w:rsidR="0060419D" w:rsidRPr="0060419D">
        <w:rPr>
          <w:vertAlign w:val="subscript"/>
        </w:rPr>
        <w:t>2</w:t>
      </w:r>
      <w:r w:rsidR="0060419D">
        <w:t>) for the equation above.</w:t>
      </w:r>
      <w:r>
        <w:t xml:space="preserve">  Your job is to </w:t>
      </w:r>
      <w:r w:rsidR="0060419D">
        <w:t>determine that method</w:t>
      </w:r>
      <w:r>
        <w:t xml:space="preserve"> and present the solution in a formal paper.  The </w:t>
      </w:r>
      <w:r w:rsidR="00646338">
        <w:t>P</w:t>
      </w:r>
      <w:r>
        <w:t xml:space="preserve">rospective </w:t>
      </w:r>
      <w:r w:rsidR="00646338">
        <w:t>C</w:t>
      </w:r>
      <w:r>
        <w:t xml:space="preserve">lient will evaluate each paper and procedure and determine which Lab Team wins the </w:t>
      </w:r>
      <w:r w:rsidR="0060419D">
        <w:t>Big C</w:t>
      </w:r>
      <w:r>
        <w:t>ontract.</w:t>
      </w:r>
      <w:r w:rsidR="00B5062D">
        <w:t xml:space="preserve">  </w:t>
      </w:r>
    </w:p>
    <w:p w:rsidR="005E6AF1" w:rsidRDefault="005E6AF1" w:rsidP="005B1E27"/>
    <w:p w:rsidR="005E6AF1" w:rsidRDefault="005E6AF1" w:rsidP="005B1E27">
      <w:r>
        <w:rPr>
          <w:i/>
        </w:rPr>
        <w:t>Expert Consultant:</w:t>
      </w:r>
      <w:r>
        <w:t xml:space="preserve">  The Expert Consultant is also played by M</w:t>
      </w:r>
      <w:r w:rsidR="00281F3D">
        <w:t>r</w:t>
      </w:r>
      <w:r>
        <w:t xml:space="preserve">s. </w:t>
      </w:r>
      <w:r w:rsidR="00281F3D">
        <w:t>Packard</w:t>
      </w:r>
      <w:r>
        <w:t>.  You are welcome to ask questions of the consultant if you are having difficulty with the pro</w:t>
      </w:r>
      <w:r w:rsidR="00F13500">
        <w:t>ject</w:t>
      </w:r>
      <w:r>
        <w:t>.  Just keep in mind that she is the best in her field and very expensive.</w:t>
      </w:r>
      <w:r w:rsidR="00573BEA">
        <w:t xml:space="preserve">  Her fee schedule is outlined </w:t>
      </w:r>
      <w:r w:rsidR="00A53435">
        <w:t>below:</w:t>
      </w:r>
    </w:p>
    <w:p w:rsidR="00A53435" w:rsidRDefault="00A53435" w:rsidP="00A53435"/>
    <w:p w:rsidR="00A53435" w:rsidRPr="00732F0C" w:rsidRDefault="00A53435" w:rsidP="00A53435">
      <w:pPr>
        <w:numPr>
          <w:ilvl w:val="0"/>
          <w:numId w:val="2"/>
        </w:numPr>
        <w:tabs>
          <w:tab w:val="clear" w:pos="720"/>
          <w:tab w:val="num" w:pos="1200"/>
        </w:tabs>
        <w:ind w:left="1200" w:hanging="480"/>
        <w:rPr>
          <w:i/>
          <w:sz w:val="22"/>
          <w:szCs w:val="22"/>
        </w:rPr>
      </w:pPr>
      <w:r w:rsidRPr="00732F0C">
        <w:rPr>
          <w:i/>
          <w:sz w:val="22"/>
          <w:szCs w:val="22"/>
        </w:rPr>
        <w:t xml:space="preserve">Initial Consultation Fee is 1 pt.  That </w:t>
      </w:r>
      <w:r w:rsidR="00281F3D">
        <w:rPr>
          <w:i/>
          <w:sz w:val="22"/>
          <w:szCs w:val="22"/>
        </w:rPr>
        <w:t>i</w:t>
      </w:r>
      <w:r w:rsidRPr="00732F0C">
        <w:rPr>
          <w:i/>
          <w:sz w:val="22"/>
          <w:szCs w:val="22"/>
        </w:rPr>
        <w:t>s</w:t>
      </w:r>
      <w:r w:rsidR="0060419D">
        <w:rPr>
          <w:i/>
          <w:sz w:val="22"/>
          <w:szCs w:val="22"/>
        </w:rPr>
        <w:t xml:space="preserve"> -</w:t>
      </w:r>
      <w:r w:rsidRPr="00732F0C">
        <w:rPr>
          <w:i/>
          <w:sz w:val="22"/>
          <w:szCs w:val="22"/>
        </w:rPr>
        <w:t xml:space="preserve"> just to ask a question (other than safety questions), will cost you 1 pt.</w:t>
      </w:r>
    </w:p>
    <w:p w:rsidR="00A53435" w:rsidRPr="00732F0C" w:rsidRDefault="00A53435" w:rsidP="00A53435">
      <w:pPr>
        <w:tabs>
          <w:tab w:val="num" w:pos="1200"/>
        </w:tabs>
        <w:ind w:left="1200" w:hanging="480"/>
        <w:rPr>
          <w:i/>
          <w:sz w:val="22"/>
          <w:szCs w:val="22"/>
        </w:rPr>
      </w:pPr>
    </w:p>
    <w:p w:rsidR="00A53435" w:rsidRPr="00732F0C" w:rsidRDefault="00A53435" w:rsidP="00A53435">
      <w:pPr>
        <w:numPr>
          <w:ilvl w:val="0"/>
          <w:numId w:val="2"/>
        </w:numPr>
        <w:tabs>
          <w:tab w:val="clear" w:pos="720"/>
          <w:tab w:val="num" w:pos="1200"/>
        </w:tabs>
        <w:ind w:left="1200" w:hanging="480"/>
        <w:rPr>
          <w:i/>
          <w:sz w:val="22"/>
          <w:szCs w:val="22"/>
        </w:rPr>
      </w:pPr>
      <w:r w:rsidRPr="00732F0C">
        <w:rPr>
          <w:i/>
          <w:sz w:val="22"/>
          <w:szCs w:val="22"/>
        </w:rPr>
        <w:t xml:space="preserve">You will have </w:t>
      </w:r>
      <w:r w:rsidR="006C2051">
        <w:rPr>
          <w:i/>
          <w:sz w:val="22"/>
          <w:szCs w:val="22"/>
        </w:rPr>
        <w:t xml:space="preserve">1 minute </w:t>
      </w:r>
      <w:r w:rsidRPr="00732F0C">
        <w:rPr>
          <w:i/>
          <w:sz w:val="22"/>
          <w:szCs w:val="22"/>
        </w:rPr>
        <w:t xml:space="preserve">in which to ask your question and clarify what information you need.  After that, the expert will charge you 1 point for each additional minute that you take to make yourself understood.  </w:t>
      </w:r>
    </w:p>
    <w:p w:rsidR="00A53435" w:rsidRPr="00732F0C" w:rsidRDefault="00A53435" w:rsidP="00A53435">
      <w:pPr>
        <w:tabs>
          <w:tab w:val="num" w:pos="1200"/>
        </w:tabs>
        <w:ind w:left="1200" w:hanging="480"/>
        <w:rPr>
          <w:i/>
          <w:sz w:val="22"/>
          <w:szCs w:val="22"/>
        </w:rPr>
      </w:pPr>
    </w:p>
    <w:p w:rsidR="00A53435" w:rsidRPr="00732F0C" w:rsidRDefault="00A53435" w:rsidP="00A53435">
      <w:pPr>
        <w:numPr>
          <w:ilvl w:val="0"/>
          <w:numId w:val="2"/>
        </w:numPr>
        <w:tabs>
          <w:tab w:val="clear" w:pos="720"/>
          <w:tab w:val="num" w:pos="1200"/>
        </w:tabs>
        <w:ind w:left="1200" w:hanging="480"/>
        <w:rPr>
          <w:i/>
          <w:sz w:val="22"/>
          <w:szCs w:val="22"/>
        </w:rPr>
      </w:pPr>
      <w:r w:rsidRPr="00732F0C">
        <w:rPr>
          <w:i/>
          <w:sz w:val="22"/>
          <w:szCs w:val="22"/>
        </w:rPr>
        <w:t xml:space="preserve">Then the expert will let you know how much the information will cost you.  You may find that the information you need is very inexpensive.  You will always be able to choose whether or not you want to buy the information from the expert.  </w:t>
      </w:r>
    </w:p>
    <w:p w:rsidR="00A53435" w:rsidRPr="00732F0C" w:rsidRDefault="00A53435" w:rsidP="00A53435">
      <w:pPr>
        <w:tabs>
          <w:tab w:val="num" w:pos="1200"/>
        </w:tabs>
        <w:ind w:left="1200" w:hanging="480"/>
        <w:rPr>
          <w:i/>
          <w:sz w:val="22"/>
          <w:szCs w:val="22"/>
        </w:rPr>
      </w:pPr>
    </w:p>
    <w:p w:rsidR="00A53435" w:rsidRPr="00732F0C" w:rsidRDefault="00A53435" w:rsidP="00A53435">
      <w:pPr>
        <w:numPr>
          <w:ilvl w:val="0"/>
          <w:numId w:val="2"/>
        </w:numPr>
        <w:tabs>
          <w:tab w:val="clear" w:pos="720"/>
          <w:tab w:val="num" w:pos="1200"/>
        </w:tabs>
        <w:ind w:left="1200" w:hanging="480"/>
        <w:rPr>
          <w:i/>
          <w:sz w:val="22"/>
          <w:szCs w:val="22"/>
        </w:rPr>
      </w:pPr>
      <w:r w:rsidRPr="00732F0C">
        <w:rPr>
          <w:i/>
          <w:sz w:val="22"/>
          <w:szCs w:val="22"/>
        </w:rPr>
        <w:t>The idea is that you need to be clear about what you need, so that you are not wasting the expert</w:t>
      </w:r>
      <w:r w:rsidR="005273E5">
        <w:rPr>
          <w:i/>
          <w:sz w:val="22"/>
          <w:szCs w:val="22"/>
        </w:rPr>
        <w:t>’</w:t>
      </w:r>
      <w:r w:rsidRPr="00732F0C">
        <w:rPr>
          <w:i/>
          <w:sz w:val="22"/>
          <w:szCs w:val="22"/>
        </w:rPr>
        <w:t>s time (and your points).  You may find tha</w:t>
      </w:r>
      <w:r w:rsidR="00CE47E8">
        <w:rPr>
          <w:i/>
          <w:sz w:val="22"/>
          <w:szCs w:val="22"/>
        </w:rPr>
        <w:t>t spending a few points early</w:t>
      </w:r>
      <w:r w:rsidRPr="00732F0C">
        <w:rPr>
          <w:i/>
          <w:sz w:val="22"/>
          <w:szCs w:val="22"/>
        </w:rPr>
        <w:t xml:space="preserve"> will help you in your investigation.</w:t>
      </w:r>
    </w:p>
    <w:p w:rsidR="00A53435" w:rsidRPr="00732F0C" w:rsidRDefault="00A53435" w:rsidP="005B1E27">
      <w:pPr>
        <w:rPr>
          <w:i/>
          <w:sz w:val="22"/>
          <w:szCs w:val="22"/>
        </w:rPr>
      </w:pPr>
      <w:r w:rsidRPr="00732F0C">
        <w:rPr>
          <w:i/>
          <w:sz w:val="22"/>
          <w:szCs w:val="22"/>
        </w:rPr>
        <w:t xml:space="preserve"> </w:t>
      </w:r>
    </w:p>
    <w:p w:rsidR="00A53435" w:rsidRDefault="00A53435" w:rsidP="005B1E27">
      <w:r>
        <w:t>Keep in mind that you can ask other Lab Teams for help as well, but they may also charge you for the information.  (Conversely, if another team asks for your assistance, you are welcome to charge for your help).</w:t>
      </w:r>
    </w:p>
    <w:p w:rsidR="00732F0C" w:rsidRDefault="00732F0C" w:rsidP="005B1E27"/>
    <w:p w:rsidR="00A53435" w:rsidRDefault="00A53435" w:rsidP="00A53435">
      <w:r>
        <w:lastRenderedPageBreak/>
        <w:t xml:space="preserve">The Monarch High School Science Teachers have been advised of this project, and are aware of the barter system that we have in place.  They have agreed to charge for any assistance they offer. </w:t>
      </w:r>
      <w:r w:rsidR="0061669A">
        <w:t xml:space="preserve">They may feel free to charge anything they </w:t>
      </w:r>
      <w:r w:rsidR="00646338">
        <w:t>want</w:t>
      </w:r>
      <w:r w:rsidR="0061669A">
        <w:t>.</w:t>
      </w:r>
    </w:p>
    <w:p w:rsidR="006C2051" w:rsidRDefault="006C2051" w:rsidP="00A53435"/>
    <w:p w:rsidR="00573BEA" w:rsidRDefault="00573BEA" w:rsidP="005B1E27">
      <w:r>
        <w:rPr>
          <w:b/>
        </w:rPr>
        <w:t>Rules of the Game</w:t>
      </w:r>
    </w:p>
    <w:p w:rsidR="00573BEA" w:rsidRDefault="00573BEA" w:rsidP="00573BEA">
      <w:pPr>
        <w:ind w:left="720" w:hanging="360"/>
      </w:pPr>
      <w:r>
        <w:t>1.</w:t>
      </w:r>
      <w:r>
        <w:tab/>
      </w:r>
      <w:r w:rsidR="00A53435">
        <w:t xml:space="preserve">You will be given 20 </w:t>
      </w:r>
      <w:proofErr w:type="spellStart"/>
      <w:r w:rsidR="00A53435">
        <w:t>pts</w:t>
      </w:r>
      <w:proofErr w:type="spellEnd"/>
      <w:r w:rsidR="00A53435">
        <w:t xml:space="preserve">, in the form of </w:t>
      </w:r>
      <w:proofErr w:type="spellStart"/>
      <w:r w:rsidR="00072E2E">
        <w:t>ChemBucks</w:t>
      </w:r>
      <w:proofErr w:type="spellEnd"/>
      <w:r w:rsidR="00A53435">
        <w:t xml:space="preserve">, at the beginning of the game.  10 of these points are </w:t>
      </w:r>
      <w:r w:rsidR="006A3AD2">
        <w:t>“</w:t>
      </w:r>
      <w:r w:rsidR="00A53435">
        <w:t>free</w:t>
      </w:r>
      <w:r w:rsidR="006A3AD2">
        <w:t>”</w:t>
      </w:r>
      <w:proofErr w:type="gramStart"/>
      <w:r w:rsidR="00A53435">
        <w:t>,</w:t>
      </w:r>
      <w:proofErr w:type="gramEnd"/>
      <w:r w:rsidR="00A53435">
        <w:t xml:space="preserve"> the other ten come from </w:t>
      </w:r>
      <w:r w:rsidR="006A3AD2">
        <w:t>“use of resources” points</w:t>
      </w:r>
      <w:r w:rsidR="00A53435">
        <w:t>. You may use these points to buy equipment (yes, even the equipment costs you</w:t>
      </w:r>
      <w:r w:rsidR="005273E5">
        <w:t xml:space="preserve"> - price</w:t>
      </w:r>
      <w:r w:rsidR="00211F07">
        <w:t xml:space="preserve"> list is included at the end of this description</w:t>
      </w:r>
      <w:r w:rsidR="00A53435">
        <w:t>), hire the expert consultant, or pay any other character for information.</w:t>
      </w:r>
    </w:p>
    <w:p w:rsidR="00997481" w:rsidRDefault="00997481" w:rsidP="00573BEA">
      <w:pPr>
        <w:ind w:left="720" w:hanging="360"/>
      </w:pPr>
    </w:p>
    <w:p w:rsidR="00573BEA" w:rsidRDefault="00573BEA" w:rsidP="00573BEA">
      <w:pPr>
        <w:ind w:left="720" w:hanging="360"/>
      </w:pPr>
      <w:r>
        <w:t>2.</w:t>
      </w:r>
      <w:r>
        <w:tab/>
        <w:t xml:space="preserve">You must have your procedure checked by </w:t>
      </w:r>
      <w:r w:rsidR="00A53435">
        <w:t>M</w:t>
      </w:r>
      <w:r w:rsidR="00281F3D">
        <w:t>r</w:t>
      </w:r>
      <w:r w:rsidR="00A53435">
        <w:t xml:space="preserve">s. </w:t>
      </w:r>
      <w:r w:rsidR="00281F3D">
        <w:t>Packard</w:t>
      </w:r>
      <w:r w:rsidR="00A53435">
        <w:t xml:space="preserve"> </w:t>
      </w:r>
      <w:r w:rsidRPr="00A53435">
        <w:rPr>
          <w:b/>
          <w:i/>
          <w:u w:val="single"/>
        </w:rPr>
        <w:t>before</w:t>
      </w:r>
      <w:r>
        <w:t xml:space="preserve"> you proceed.  </w:t>
      </w:r>
      <w:r w:rsidRPr="007B4874">
        <w:rPr>
          <w:b/>
          <w:u w:val="single"/>
        </w:rPr>
        <w:t>All of the necessary safety precautions need to be explained thoroughly.</w:t>
      </w:r>
      <w:r w:rsidR="00A53435" w:rsidRPr="007B4874">
        <w:rPr>
          <w:b/>
          <w:u w:val="single"/>
        </w:rPr>
        <w:t xml:space="preserve">  Please have a materials list, and detailed procedure.</w:t>
      </w:r>
      <w:r w:rsidR="00B5062D">
        <w:t xml:space="preserve">  </w:t>
      </w:r>
      <w:r w:rsidR="0060419D">
        <w:rPr>
          <w:b/>
        </w:rPr>
        <w:t xml:space="preserve">Due by </w:t>
      </w:r>
      <w:r w:rsidR="005273E5">
        <w:rPr>
          <w:b/>
        </w:rPr>
        <w:t>11/4</w:t>
      </w:r>
      <w:r w:rsidR="0060419D">
        <w:rPr>
          <w:b/>
        </w:rPr>
        <w:t xml:space="preserve">. </w:t>
      </w:r>
      <w:r w:rsidR="00B5062D">
        <w:t>(Pl</w:t>
      </w:r>
      <w:r w:rsidR="00F13500">
        <w:t>ease note that just because you</w:t>
      </w:r>
      <w:r w:rsidR="00B5062D">
        <w:t xml:space="preserve"> have the ok </w:t>
      </w:r>
      <w:r w:rsidR="00281F3D">
        <w:t>from Mrs. Packard</w:t>
      </w:r>
      <w:r w:rsidR="00B5062D">
        <w:t>, doesn’t mean that the procedure will work</w:t>
      </w:r>
      <w:r w:rsidR="00DB3A57">
        <w:t>,</w:t>
      </w:r>
      <w:r w:rsidR="00B5062D">
        <w:t xml:space="preserve"> or </w:t>
      </w:r>
      <w:r w:rsidR="00DB3A57">
        <w:t xml:space="preserve">that it is “good”; </w:t>
      </w:r>
      <w:r w:rsidR="00B5062D">
        <w:t>it just means it is safe.)</w:t>
      </w:r>
    </w:p>
    <w:p w:rsidR="00573BEA" w:rsidRDefault="00573BEA" w:rsidP="00573BEA">
      <w:pPr>
        <w:ind w:left="720" w:hanging="360"/>
      </w:pPr>
    </w:p>
    <w:p w:rsidR="00573BEA" w:rsidRPr="00891937" w:rsidRDefault="00573BEA" w:rsidP="00573BEA">
      <w:pPr>
        <w:ind w:left="720" w:hanging="360"/>
        <w:rPr>
          <w:b/>
        </w:rPr>
      </w:pPr>
      <w:r>
        <w:t>3.</w:t>
      </w:r>
      <w:r>
        <w:tab/>
        <w:t xml:space="preserve">Since you are working in groups </w:t>
      </w:r>
      <w:r w:rsidR="00DB3A57">
        <w:t xml:space="preserve">of </w:t>
      </w:r>
      <w:r w:rsidR="0060419D">
        <w:t>2</w:t>
      </w:r>
      <w:r w:rsidR="00F13500">
        <w:t>-3</w:t>
      </w:r>
      <w:r>
        <w:t xml:space="preserve">, you need to run the procedure 2-3 times.  </w:t>
      </w:r>
      <w:r w:rsidR="00A53435">
        <w:t xml:space="preserve">(There should be at least 5 “good” trials of your experiment.)  </w:t>
      </w:r>
      <w:r>
        <w:t>You need to compare your results to make sure that the procedure is reproducible</w:t>
      </w:r>
      <w:r w:rsidR="0046636A">
        <w:t>.</w:t>
      </w:r>
      <w:r w:rsidR="00A966E9" w:rsidRPr="00DB3A57">
        <w:rPr>
          <w:i/>
        </w:rPr>
        <w:t xml:space="preserve"> </w:t>
      </w:r>
      <w:r w:rsidR="00A966E9">
        <w:t xml:space="preserve"> You’ll need to look at the data collected, and see what changes can be made to improve your results.</w:t>
      </w:r>
    </w:p>
    <w:p w:rsidR="00573BEA" w:rsidRDefault="00573BEA" w:rsidP="00573BEA">
      <w:pPr>
        <w:ind w:left="720" w:hanging="360"/>
      </w:pPr>
    </w:p>
    <w:p w:rsidR="00573BEA" w:rsidRPr="00573BEA" w:rsidRDefault="00997481" w:rsidP="00997481">
      <w:pPr>
        <w:ind w:left="720" w:hanging="360"/>
      </w:pPr>
      <w:r>
        <w:t>4.</w:t>
      </w:r>
      <w:r>
        <w:tab/>
      </w:r>
      <w:r w:rsidR="00573BEA">
        <w:t xml:space="preserve">Once you have come up with reliable data, you need to present your results.  Each group must submit ONE paper, so </w:t>
      </w:r>
      <w:r w:rsidR="0060419D">
        <w:t>the Prospective Client</w:t>
      </w:r>
      <w:r w:rsidR="00AF1439">
        <w:t xml:space="preserve"> look</w:t>
      </w:r>
      <w:r w:rsidR="0060419D">
        <w:t>s</w:t>
      </w:r>
      <w:r w:rsidR="00AF1439">
        <w:t xml:space="preserve"> forward to reading excellent reports</w:t>
      </w:r>
      <w:r w:rsidR="00573BEA">
        <w:t>.</w:t>
      </w:r>
      <w:r w:rsidR="00A53435">
        <w:t xml:space="preserve">  The format for the paper is outlined below.  Notice that the paper is worth 90 points.  The other ten points comes from </w:t>
      </w:r>
      <w:r w:rsidR="006A3AD2">
        <w:t xml:space="preserve">how well you used your resources, or </w:t>
      </w:r>
      <w:proofErr w:type="spellStart"/>
      <w:r w:rsidR="006C2051">
        <w:t>ChemBucks</w:t>
      </w:r>
      <w:proofErr w:type="spellEnd"/>
      <w:r w:rsidR="006A3AD2">
        <w:t xml:space="preserve">.  If at the end of the project, you have 8 </w:t>
      </w:r>
      <w:proofErr w:type="spellStart"/>
      <w:r w:rsidR="006C2051">
        <w:t>ChemBucks</w:t>
      </w:r>
      <w:proofErr w:type="spellEnd"/>
      <w:r w:rsidR="006C2051">
        <w:t>, you get 8 points out of ten on use of resources.</w:t>
      </w:r>
    </w:p>
    <w:p w:rsidR="00916586" w:rsidRDefault="00916586" w:rsidP="00A53435">
      <w:pPr>
        <w:ind w:left="720"/>
      </w:pPr>
    </w:p>
    <w:p w:rsidR="007E6B0A" w:rsidRPr="0060419D" w:rsidRDefault="006A3AD2" w:rsidP="006A3AD2">
      <w:pPr>
        <w:ind w:firstLine="360"/>
        <w:rPr>
          <w:b/>
        </w:rPr>
      </w:pPr>
      <w:r>
        <w:t>5.</w:t>
      </w:r>
      <w:r>
        <w:tab/>
      </w:r>
      <w:r w:rsidR="007E6B0A">
        <w:t>Paper</w:t>
      </w:r>
      <w:r w:rsidR="00211F07">
        <w:t xml:space="preserve">:  </w:t>
      </w:r>
      <w:r w:rsidR="00211F07" w:rsidRPr="0060419D">
        <w:rPr>
          <w:b/>
        </w:rPr>
        <w:t xml:space="preserve">Due </w:t>
      </w:r>
      <w:r w:rsidR="00DE2142" w:rsidRPr="0060419D">
        <w:rPr>
          <w:b/>
        </w:rPr>
        <w:t>Friday</w:t>
      </w:r>
      <w:r w:rsidR="00B85A13" w:rsidRPr="0060419D">
        <w:rPr>
          <w:b/>
        </w:rPr>
        <w:t xml:space="preserve">, </w:t>
      </w:r>
      <w:r w:rsidR="00281F3D" w:rsidRPr="0060419D">
        <w:rPr>
          <w:b/>
        </w:rPr>
        <w:t>Nov.</w:t>
      </w:r>
      <w:r w:rsidR="005273E5">
        <w:rPr>
          <w:b/>
        </w:rPr>
        <w:t xml:space="preserve"> 22</w:t>
      </w:r>
      <w:r w:rsidR="00D007AD" w:rsidRPr="0060419D">
        <w:rPr>
          <w:b/>
        </w:rPr>
        <w:t>, 201</w:t>
      </w:r>
      <w:r w:rsidR="005273E5">
        <w:rPr>
          <w:b/>
        </w:rPr>
        <w:t>3</w:t>
      </w:r>
      <w:r w:rsidR="0060419D">
        <w:rPr>
          <w:b/>
        </w:rPr>
        <w:tab/>
      </w:r>
      <w:r w:rsidR="0060419D">
        <w:rPr>
          <w:b/>
        </w:rPr>
        <w:tab/>
        <w:t xml:space="preserve">Typed neatly with tables, equations and calculations </w:t>
      </w:r>
    </w:p>
    <w:p w:rsidR="0060452F" w:rsidRDefault="0060452F" w:rsidP="006A3AD2">
      <w:pPr>
        <w:numPr>
          <w:ilvl w:val="0"/>
          <w:numId w:val="1"/>
        </w:numPr>
        <w:tabs>
          <w:tab w:val="clear" w:pos="720"/>
        </w:tabs>
        <w:ind w:left="960" w:hanging="240"/>
      </w:pPr>
      <w:r w:rsidRPr="00211F07">
        <w:rPr>
          <w:b/>
        </w:rPr>
        <w:t>Title Page</w:t>
      </w:r>
      <w:r w:rsidR="00100803">
        <w:t xml:space="preserve"> (2</w:t>
      </w:r>
      <w:r w:rsidR="00997481">
        <w:t>pts:  Do NOT include all of your names.  Include</w:t>
      </w:r>
      <w:r w:rsidR="006C2051">
        <w:t xml:space="preserve"> only</w:t>
      </w:r>
      <w:r w:rsidR="00997481">
        <w:t xml:space="preserve"> your team name and logo, and the title of the paper.)</w:t>
      </w:r>
      <w:r w:rsidR="007E6B0A">
        <w:tab/>
      </w:r>
    </w:p>
    <w:p w:rsidR="007E6B0A" w:rsidRDefault="007E6B0A" w:rsidP="005273E5">
      <w:pPr>
        <w:numPr>
          <w:ilvl w:val="0"/>
          <w:numId w:val="1"/>
        </w:numPr>
      </w:pPr>
      <w:r w:rsidRPr="00211F07">
        <w:rPr>
          <w:b/>
        </w:rPr>
        <w:t>Abstract</w:t>
      </w:r>
      <w:r w:rsidR="00100803">
        <w:t xml:space="preserve">  </w:t>
      </w:r>
      <w:r w:rsidR="00281F3D">
        <w:t>There are a few websites</w:t>
      </w:r>
      <w:r w:rsidR="00885E8C">
        <w:t xml:space="preserve"> that might help with this</w:t>
      </w:r>
      <w:r w:rsidR="00281F3D">
        <w:t>; the one below is still active</w:t>
      </w:r>
      <w:r w:rsidR="002B2527">
        <w:t xml:space="preserve">: </w:t>
      </w:r>
      <w:r w:rsidR="00885E8C">
        <w:t xml:space="preserve"> </w:t>
      </w:r>
      <w:hyperlink r:id="rId6" w:history="1">
        <w:r w:rsidR="005273E5" w:rsidRPr="002F4B9A">
          <w:rPr>
            <w:rStyle w:val="Hyperlink"/>
          </w:rPr>
          <w:t>http://writing.wisc.edu/Handbook/presentations_abstracts_examples.html</w:t>
        </w:r>
      </w:hyperlink>
      <w:r w:rsidR="005273E5">
        <w:t xml:space="preserve"> </w:t>
      </w:r>
      <w:r w:rsidR="00885E8C">
        <w:t xml:space="preserve"> </w:t>
      </w:r>
      <w:r w:rsidR="00100803">
        <w:t>5</w:t>
      </w:r>
      <w:r w:rsidR="00997481">
        <w:t xml:space="preserve"> </w:t>
      </w:r>
      <w:proofErr w:type="spellStart"/>
      <w:r w:rsidR="00997481">
        <w:t>pts</w:t>
      </w:r>
      <w:proofErr w:type="spellEnd"/>
      <w:r w:rsidR="00997481">
        <w:t>)</w:t>
      </w:r>
    </w:p>
    <w:p w:rsidR="007E6B0A" w:rsidRDefault="007E6B0A" w:rsidP="006A3AD2">
      <w:pPr>
        <w:numPr>
          <w:ilvl w:val="0"/>
          <w:numId w:val="1"/>
        </w:numPr>
        <w:tabs>
          <w:tab w:val="clear" w:pos="720"/>
        </w:tabs>
        <w:ind w:left="960" w:hanging="240"/>
      </w:pPr>
      <w:r w:rsidRPr="00211F07">
        <w:rPr>
          <w:b/>
        </w:rPr>
        <w:t>Clear statement of purpose</w:t>
      </w:r>
      <w:r w:rsidR="00100803">
        <w:rPr>
          <w:b/>
        </w:rPr>
        <w:t xml:space="preserve"> and design goals</w:t>
      </w:r>
      <w:r w:rsidR="00997481">
        <w:t xml:space="preserve"> (</w:t>
      </w:r>
      <w:r w:rsidR="0018185A">
        <w:t>5</w:t>
      </w:r>
      <w:r w:rsidR="00997481">
        <w:t xml:space="preserve"> </w:t>
      </w:r>
      <w:proofErr w:type="spellStart"/>
      <w:r w:rsidR="00997481">
        <w:t>pts</w:t>
      </w:r>
      <w:proofErr w:type="spellEnd"/>
      <w:r w:rsidR="00997481">
        <w:t>)</w:t>
      </w:r>
    </w:p>
    <w:p w:rsidR="007E6B0A" w:rsidRDefault="007E6B0A" w:rsidP="006A3AD2">
      <w:pPr>
        <w:numPr>
          <w:ilvl w:val="0"/>
          <w:numId w:val="1"/>
        </w:numPr>
        <w:tabs>
          <w:tab w:val="clear" w:pos="720"/>
        </w:tabs>
        <w:ind w:left="960" w:hanging="240"/>
      </w:pPr>
      <w:r>
        <w:t xml:space="preserve">Explanation of the </w:t>
      </w:r>
      <w:r w:rsidRPr="00211F07">
        <w:rPr>
          <w:b/>
        </w:rPr>
        <w:t>theory</w:t>
      </w:r>
      <w:r>
        <w:t xml:space="preserve"> used to answer the problem.  The </w:t>
      </w:r>
      <w:r w:rsidR="00E40F63">
        <w:t>prospective client</w:t>
      </w:r>
      <w:r>
        <w:t xml:space="preserve"> must understand the ideas behind the procedure you have run.  This is the section where you explain the chemistry concepts needed to answer the question.</w:t>
      </w:r>
      <w:r w:rsidR="00100803">
        <w:t xml:space="preserve"> </w:t>
      </w:r>
      <w:r w:rsidR="0010340F">
        <w:t xml:space="preserve"> This section should e</w:t>
      </w:r>
      <w:r w:rsidR="000556EB">
        <w:t>ncompa</w:t>
      </w:r>
      <w:r w:rsidR="0010340F">
        <w:t>s</w:t>
      </w:r>
      <w:r w:rsidR="000556EB">
        <w:t>s</w:t>
      </w:r>
      <w:r w:rsidR="0010340F">
        <w:t xml:space="preserve"> the hypothesis</w:t>
      </w:r>
      <w:r w:rsidR="0061669A">
        <w:t xml:space="preserve"> as well.</w:t>
      </w:r>
      <w:r w:rsidR="000556EB">
        <w:t xml:space="preserve"> </w:t>
      </w:r>
      <w:r w:rsidR="00100803">
        <w:t>(12</w:t>
      </w:r>
      <w:r w:rsidR="00997481">
        <w:t xml:space="preserve"> </w:t>
      </w:r>
      <w:proofErr w:type="spellStart"/>
      <w:r w:rsidR="00997481">
        <w:t>pts</w:t>
      </w:r>
      <w:proofErr w:type="spellEnd"/>
      <w:r w:rsidR="00997481">
        <w:t>)</w:t>
      </w:r>
    </w:p>
    <w:p w:rsidR="007E6B0A" w:rsidRDefault="007E6B0A" w:rsidP="006A3AD2">
      <w:pPr>
        <w:numPr>
          <w:ilvl w:val="0"/>
          <w:numId w:val="1"/>
        </w:numPr>
        <w:tabs>
          <w:tab w:val="clear" w:pos="720"/>
        </w:tabs>
        <w:ind w:left="960" w:hanging="240"/>
      </w:pPr>
      <w:r w:rsidRPr="00211F07">
        <w:rPr>
          <w:b/>
        </w:rPr>
        <w:t>Materials list</w:t>
      </w:r>
      <w:r>
        <w:t xml:space="preserve"> (including all safety</w:t>
      </w:r>
      <w:r w:rsidR="00E726DC">
        <w:t xml:space="preserve"> and disposal</w:t>
      </w:r>
      <w:r>
        <w:t xml:space="preserve"> information)</w:t>
      </w:r>
      <w:r w:rsidR="00997481">
        <w:t xml:space="preserve"> (</w:t>
      </w:r>
      <w:r w:rsidR="0061669A">
        <w:t>7</w:t>
      </w:r>
      <w:r w:rsidR="00997481">
        <w:t xml:space="preserve"> </w:t>
      </w:r>
      <w:proofErr w:type="spellStart"/>
      <w:r w:rsidR="00997481">
        <w:t>pts</w:t>
      </w:r>
      <w:proofErr w:type="spellEnd"/>
      <w:r w:rsidR="00997481">
        <w:t xml:space="preserve">) </w:t>
      </w:r>
    </w:p>
    <w:p w:rsidR="007E6B0A" w:rsidRDefault="007E6B0A" w:rsidP="006A3AD2">
      <w:pPr>
        <w:numPr>
          <w:ilvl w:val="0"/>
          <w:numId w:val="1"/>
        </w:numPr>
        <w:tabs>
          <w:tab w:val="clear" w:pos="720"/>
        </w:tabs>
        <w:ind w:left="960" w:hanging="240"/>
      </w:pPr>
      <w:r>
        <w:t xml:space="preserve">Step by step </w:t>
      </w:r>
      <w:r w:rsidRPr="00211F07">
        <w:rPr>
          <w:b/>
        </w:rPr>
        <w:t>procedure</w:t>
      </w:r>
      <w:r>
        <w:t xml:space="preserve"> that was </w:t>
      </w:r>
      <w:r w:rsidR="00891937">
        <w:t xml:space="preserve">first </w:t>
      </w:r>
      <w:r>
        <w:t>followed in the lab</w:t>
      </w:r>
      <w:r w:rsidR="00891937">
        <w:t xml:space="preserve">.  </w:t>
      </w:r>
      <w:r w:rsidR="0060419D">
        <w:t>The Prospective Client MUST</w:t>
      </w:r>
      <w:r w:rsidR="00891937">
        <w:t xml:space="preserve"> </w:t>
      </w:r>
      <w:proofErr w:type="gramStart"/>
      <w:r w:rsidR="00891937">
        <w:t>be</w:t>
      </w:r>
      <w:proofErr w:type="gramEnd"/>
      <w:r w:rsidR="00891937">
        <w:t xml:space="preserve"> able to reproduce your procedure exactly, and come up with the same results.</w:t>
      </w:r>
      <w:r w:rsidR="00997481">
        <w:t xml:space="preserve"> </w:t>
      </w:r>
      <w:r w:rsidR="00B113D2">
        <w:t>If you made any changes</w:t>
      </w:r>
      <w:r w:rsidR="0060419D">
        <w:t xml:space="preserve"> as the experiment proceeded</w:t>
      </w:r>
      <w:r w:rsidR="00B113D2">
        <w:t>, y</w:t>
      </w:r>
      <w:r w:rsidR="00DB3A57">
        <w:t xml:space="preserve">ou should then clearly explain the changes made to the procedure, and the rationale behind making these changes </w:t>
      </w:r>
      <w:r w:rsidR="00997481">
        <w:t>(</w:t>
      </w:r>
      <w:r w:rsidR="00100803">
        <w:t>12</w:t>
      </w:r>
      <w:r w:rsidR="00997481">
        <w:t xml:space="preserve"> </w:t>
      </w:r>
      <w:proofErr w:type="spellStart"/>
      <w:r w:rsidR="00997481">
        <w:t>pts</w:t>
      </w:r>
      <w:proofErr w:type="spellEnd"/>
      <w:r w:rsidR="00997481">
        <w:t>)</w:t>
      </w:r>
    </w:p>
    <w:p w:rsidR="007E6B0A" w:rsidRDefault="007E6B0A" w:rsidP="006A3AD2">
      <w:pPr>
        <w:numPr>
          <w:ilvl w:val="0"/>
          <w:numId w:val="1"/>
        </w:numPr>
        <w:tabs>
          <w:tab w:val="clear" w:pos="720"/>
        </w:tabs>
        <w:ind w:left="960" w:hanging="240"/>
      </w:pPr>
      <w:r>
        <w:t xml:space="preserve">A summary of the </w:t>
      </w:r>
      <w:r w:rsidR="00DB3A57">
        <w:t xml:space="preserve">ALL </w:t>
      </w:r>
      <w:r w:rsidR="00891937">
        <w:rPr>
          <w:b/>
        </w:rPr>
        <w:t xml:space="preserve">data </w:t>
      </w:r>
      <w:r>
        <w:t>clearly presented</w:t>
      </w:r>
      <w:r w:rsidR="00997481">
        <w:t xml:space="preserve"> (</w:t>
      </w:r>
      <w:r w:rsidR="0061669A">
        <w:t>9</w:t>
      </w:r>
      <w:r w:rsidR="00997481">
        <w:t xml:space="preserve"> </w:t>
      </w:r>
      <w:proofErr w:type="spellStart"/>
      <w:r w:rsidR="00997481">
        <w:t>pts</w:t>
      </w:r>
      <w:proofErr w:type="spellEnd"/>
      <w:r w:rsidR="00997481">
        <w:t>)</w:t>
      </w:r>
      <w:r w:rsidR="00DB3A57">
        <w:t xml:space="preserve">.  </w:t>
      </w:r>
    </w:p>
    <w:p w:rsidR="007E6B0A" w:rsidRDefault="007E6B0A" w:rsidP="006A3AD2">
      <w:pPr>
        <w:numPr>
          <w:ilvl w:val="0"/>
          <w:numId w:val="1"/>
        </w:numPr>
        <w:tabs>
          <w:tab w:val="clear" w:pos="720"/>
        </w:tabs>
        <w:ind w:left="960" w:hanging="240"/>
      </w:pPr>
      <w:r>
        <w:t xml:space="preserve">Clear </w:t>
      </w:r>
      <w:r w:rsidR="0061669A">
        <w:t xml:space="preserve">mathematical </w:t>
      </w:r>
      <w:r w:rsidRPr="00211F07">
        <w:rPr>
          <w:b/>
        </w:rPr>
        <w:t>analysis</w:t>
      </w:r>
      <w:r>
        <w:t xml:space="preserve"> of the data</w:t>
      </w:r>
      <w:r w:rsidR="00991062">
        <w:t xml:space="preserve"> to show how you determined the goal. Keep in mind that the water in which all the reactions take place also absorbs heat.</w:t>
      </w:r>
      <w:bookmarkStart w:id="0" w:name="_GoBack"/>
      <w:bookmarkEnd w:id="0"/>
      <w:r w:rsidR="00100803">
        <w:t xml:space="preserve"> (12</w:t>
      </w:r>
      <w:r w:rsidR="00997481">
        <w:t xml:space="preserve"> </w:t>
      </w:r>
      <w:proofErr w:type="spellStart"/>
      <w:r w:rsidR="00997481">
        <w:t>pts</w:t>
      </w:r>
      <w:proofErr w:type="spellEnd"/>
      <w:r w:rsidR="00997481">
        <w:t>)</w:t>
      </w:r>
      <w:r w:rsidR="0060419D">
        <w:t xml:space="preserve">. </w:t>
      </w:r>
    </w:p>
    <w:p w:rsidR="007E6B0A" w:rsidRPr="00D619D1" w:rsidRDefault="007E6B0A" w:rsidP="006A3AD2">
      <w:pPr>
        <w:numPr>
          <w:ilvl w:val="0"/>
          <w:numId w:val="1"/>
        </w:numPr>
        <w:tabs>
          <w:tab w:val="clear" w:pos="720"/>
        </w:tabs>
        <w:ind w:left="960" w:hanging="240"/>
      </w:pPr>
      <w:r w:rsidRPr="00211F07">
        <w:rPr>
          <w:b/>
        </w:rPr>
        <w:t>Conclusion</w:t>
      </w:r>
      <w:r w:rsidR="00A04233">
        <w:t xml:space="preserve"> with an error analysis</w:t>
      </w:r>
      <w:r w:rsidR="002E5741">
        <w:t>.</w:t>
      </w:r>
      <w:r w:rsidR="00997481">
        <w:t xml:space="preserve"> (</w:t>
      </w:r>
      <w:r w:rsidR="0061669A">
        <w:t>9</w:t>
      </w:r>
      <w:r w:rsidR="00997481">
        <w:t xml:space="preserve"> </w:t>
      </w:r>
      <w:proofErr w:type="spellStart"/>
      <w:r w:rsidR="00997481">
        <w:t>pts</w:t>
      </w:r>
      <w:proofErr w:type="spellEnd"/>
      <w:r w:rsidR="00997481">
        <w:t>)</w:t>
      </w:r>
    </w:p>
    <w:p w:rsidR="009B4A34" w:rsidRPr="00D619D1" w:rsidRDefault="009B4A34" w:rsidP="006A3AD2">
      <w:pPr>
        <w:numPr>
          <w:ilvl w:val="0"/>
          <w:numId w:val="1"/>
        </w:numPr>
        <w:tabs>
          <w:tab w:val="clear" w:pos="720"/>
        </w:tabs>
        <w:ind w:left="960" w:hanging="240"/>
      </w:pPr>
      <w:r w:rsidRPr="00D619D1">
        <w:rPr>
          <w:b/>
        </w:rPr>
        <w:t xml:space="preserve">Post Lab Analysis:  </w:t>
      </w:r>
      <w:r w:rsidRPr="00D619D1">
        <w:t>Reflect on the error analysis and suggest possible ways to improve the protocol in order to make your results more accurate.</w:t>
      </w:r>
      <w:r w:rsidR="00100803" w:rsidRPr="00D619D1">
        <w:t xml:space="preserve">  (12 </w:t>
      </w:r>
      <w:proofErr w:type="spellStart"/>
      <w:r w:rsidR="00100803" w:rsidRPr="00D619D1">
        <w:t>pts</w:t>
      </w:r>
      <w:proofErr w:type="spellEnd"/>
      <w:r w:rsidR="00100803" w:rsidRPr="00D619D1">
        <w:t>)</w:t>
      </w:r>
    </w:p>
    <w:p w:rsidR="00D1602D" w:rsidRDefault="00D1602D" w:rsidP="006A3AD2">
      <w:pPr>
        <w:numPr>
          <w:ilvl w:val="0"/>
          <w:numId w:val="1"/>
        </w:numPr>
        <w:tabs>
          <w:tab w:val="clear" w:pos="720"/>
        </w:tabs>
        <w:ind w:left="960" w:hanging="240"/>
      </w:pPr>
      <w:r w:rsidRPr="00211F07">
        <w:rPr>
          <w:b/>
        </w:rPr>
        <w:t>Reference</w:t>
      </w:r>
      <w:r>
        <w:t xml:space="preserve"> Page</w:t>
      </w:r>
      <w:r w:rsidR="00997481">
        <w:t xml:space="preserve"> (</w:t>
      </w:r>
      <w:r w:rsidR="0018185A">
        <w:t>5</w:t>
      </w:r>
      <w:r w:rsidR="00997481">
        <w:t xml:space="preserve"> </w:t>
      </w:r>
      <w:proofErr w:type="spellStart"/>
      <w:r w:rsidR="00997481">
        <w:t>pts</w:t>
      </w:r>
      <w:proofErr w:type="spellEnd"/>
      <w:r w:rsidR="00997481">
        <w:t>)</w:t>
      </w:r>
      <w:r w:rsidR="0018185A">
        <w:t xml:space="preserve"> with at least 5 scientific references – refer to APA rules for citing references. </w:t>
      </w:r>
    </w:p>
    <w:p w:rsidR="00E726DC" w:rsidRDefault="00E726DC" w:rsidP="00E726DC">
      <w:pPr>
        <w:ind w:left="720"/>
      </w:pPr>
    </w:p>
    <w:p w:rsidR="0061669A" w:rsidRDefault="00E726DC" w:rsidP="0061669A">
      <w:pPr>
        <w:ind w:left="720" w:hanging="360"/>
        <w:rPr>
          <w:b/>
        </w:rPr>
      </w:pPr>
      <w:r>
        <w:t>6.</w:t>
      </w:r>
      <w:r>
        <w:tab/>
        <w:t>Clean up:  If you do not clean up your lab stations appropriately</w:t>
      </w:r>
      <w:r w:rsidR="009C6FC0">
        <w:t xml:space="preserve"> </w:t>
      </w:r>
      <w:r w:rsidR="009C6FC0" w:rsidRPr="005273E5">
        <w:rPr>
          <w:u w:val="single"/>
        </w:rPr>
        <w:t>each</w:t>
      </w:r>
      <w:r w:rsidR="009C6FC0">
        <w:t xml:space="preserve"> day</w:t>
      </w:r>
      <w:r>
        <w:t xml:space="preserve">, there </w:t>
      </w:r>
      <w:r w:rsidR="006C2051">
        <w:t>will</w:t>
      </w:r>
      <w:r>
        <w:t xml:space="preserve"> be a </w:t>
      </w:r>
      <w:r w:rsidR="009C6FC0">
        <w:t>janitor’s</w:t>
      </w:r>
      <w:r>
        <w:t xml:space="preserve"> fee assessed to your team.</w:t>
      </w:r>
      <w:r w:rsidR="009C6FC0">
        <w:t xml:space="preserve"> The janitor is also played by Mrs. Packard.</w:t>
      </w:r>
    </w:p>
    <w:p w:rsidR="0061669A" w:rsidRDefault="0061669A" w:rsidP="0061669A">
      <w:pPr>
        <w:ind w:left="720" w:hanging="360"/>
        <w:rPr>
          <w:b/>
        </w:rPr>
      </w:pPr>
    </w:p>
    <w:p w:rsidR="0061669A" w:rsidRDefault="0061669A" w:rsidP="0061669A">
      <w:pPr>
        <w:ind w:left="720" w:hanging="360"/>
        <w:rPr>
          <w:b/>
        </w:rPr>
      </w:pPr>
    </w:p>
    <w:p w:rsidR="00374DD3" w:rsidRDefault="00374DD3" w:rsidP="0061669A">
      <w:pPr>
        <w:ind w:left="720" w:hanging="360"/>
        <w:rPr>
          <w:b/>
          <w:u w:val="single"/>
        </w:rPr>
      </w:pPr>
      <w:r w:rsidRPr="006C2051">
        <w:rPr>
          <w:b/>
          <w:u w:val="single"/>
        </w:rPr>
        <w:t>Materials Price List</w:t>
      </w:r>
    </w:p>
    <w:p w:rsidR="0061669A" w:rsidRPr="0061669A" w:rsidRDefault="0061669A" w:rsidP="0061669A">
      <w:pPr>
        <w:ind w:left="720" w:hanging="360"/>
      </w:pPr>
    </w:p>
    <w:p w:rsidR="00211F07" w:rsidRDefault="00BF4EE0" w:rsidP="00E726DC">
      <w:pPr>
        <w:ind w:left="720"/>
      </w:pPr>
      <w:r w:rsidRPr="006C2051">
        <w:rPr>
          <w:b/>
        </w:rPr>
        <w:t>Glassware rental:</w:t>
      </w:r>
      <w:r>
        <w:t xml:space="preserve">  </w:t>
      </w:r>
      <w:r w:rsidR="006C2051">
        <w:t xml:space="preserve">2 </w:t>
      </w:r>
      <w:proofErr w:type="spellStart"/>
      <w:r w:rsidR="006C2051">
        <w:t>ChemBucks</w:t>
      </w:r>
      <w:proofErr w:type="spellEnd"/>
      <w:r w:rsidR="006C2051">
        <w:t xml:space="preserve"> for up to </w:t>
      </w:r>
      <w:r w:rsidR="005273E5">
        <w:t>3</w:t>
      </w:r>
      <w:r w:rsidR="006C2051">
        <w:t xml:space="preserve"> pieces</w:t>
      </w:r>
    </w:p>
    <w:p w:rsidR="00E726DC" w:rsidRDefault="00E726DC" w:rsidP="00E726DC">
      <w:pPr>
        <w:ind w:left="720"/>
      </w:pPr>
      <w:r w:rsidRPr="006C2051">
        <w:rPr>
          <w:b/>
        </w:rPr>
        <w:t>Thermometer:</w:t>
      </w:r>
      <w:r>
        <w:t xml:space="preserve">  1 </w:t>
      </w:r>
      <w:proofErr w:type="spellStart"/>
      <w:r w:rsidR="006C2051">
        <w:t>ChemBuck</w:t>
      </w:r>
      <w:proofErr w:type="spellEnd"/>
      <w:r w:rsidR="0038474D">
        <w:t xml:space="preserve"> each</w:t>
      </w:r>
    </w:p>
    <w:p w:rsidR="0038474D" w:rsidRDefault="0038474D" w:rsidP="00E726DC">
      <w:pPr>
        <w:ind w:left="720"/>
      </w:pPr>
      <w:r w:rsidRPr="006C2051">
        <w:rPr>
          <w:b/>
        </w:rPr>
        <w:t>Temperature probe and CBL:</w:t>
      </w:r>
      <w:r>
        <w:t xml:space="preserve">  4 </w:t>
      </w:r>
      <w:proofErr w:type="spellStart"/>
      <w:r w:rsidR="006C2051">
        <w:t>ChemBucks</w:t>
      </w:r>
      <w:proofErr w:type="spellEnd"/>
    </w:p>
    <w:p w:rsidR="00E726DC" w:rsidRDefault="00281F3D" w:rsidP="00E726DC">
      <w:pPr>
        <w:ind w:left="720"/>
      </w:pPr>
      <w:proofErr w:type="spellStart"/>
      <w:r w:rsidRPr="006C2051">
        <w:rPr>
          <w:b/>
        </w:rPr>
        <w:t>Strofoam</w:t>
      </w:r>
      <w:proofErr w:type="spellEnd"/>
      <w:r w:rsidRPr="006C2051">
        <w:rPr>
          <w:b/>
        </w:rPr>
        <w:t xml:space="preserve"> c</w:t>
      </w:r>
      <w:r w:rsidR="00BF4EE0" w:rsidRPr="006C2051">
        <w:rPr>
          <w:b/>
        </w:rPr>
        <w:t>alorimeter:</w:t>
      </w:r>
      <w:r w:rsidR="00BF4EE0">
        <w:t xml:space="preserve"> 1</w:t>
      </w:r>
      <w:r w:rsidR="0038474D">
        <w:t xml:space="preserve"> </w:t>
      </w:r>
      <w:proofErr w:type="spellStart"/>
      <w:r w:rsidR="006C2051">
        <w:t>ChemBuck</w:t>
      </w:r>
      <w:proofErr w:type="spellEnd"/>
      <w:r w:rsidR="0038474D">
        <w:t xml:space="preserve"> each</w:t>
      </w:r>
    </w:p>
    <w:p w:rsidR="006C2051" w:rsidRDefault="00351B48" w:rsidP="00351B48">
      <w:pPr>
        <w:pStyle w:val="NoSpacing"/>
      </w:pPr>
      <w:r>
        <w:rPr>
          <w:b/>
        </w:rPr>
        <w:tab/>
      </w:r>
      <w:r w:rsidR="006C2051" w:rsidRPr="006C2051">
        <w:rPr>
          <w:b/>
        </w:rPr>
        <w:t>The Deluxe Package:</w:t>
      </w:r>
      <w:r w:rsidR="006C2051">
        <w:t xml:space="preserve">  </w:t>
      </w:r>
      <w:r w:rsidR="005273E5">
        <w:t>9</w:t>
      </w:r>
      <w:r w:rsidR="006C2051">
        <w:t xml:space="preserve"> </w:t>
      </w:r>
      <w:proofErr w:type="spellStart"/>
      <w:r w:rsidR="006C2051">
        <w:t>ChemBucks</w:t>
      </w:r>
      <w:proofErr w:type="spellEnd"/>
      <w:r w:rsidR="006C2051">
        <w:t xml:space="preserve"> (this includes:  </w:t>
      </w:r>
      <w:r w:rsidR="005273E5">
        <w:t>Unlimited g</w:t>
      </w:r>
      <w:r w:rsidR="006C2051">
        <w:t>lassware rental, 1 CBL, 1 temperature probe</w:t>
      </w:r>
      <w:r>
        <w:t xml:space="preserve">, and </w:t>
      </w:r>
      <w:r w:rsidR="006C2051">
        <w:t xml:space="preserve">Styrofoam cups </w:t>
      </w:r>
      <w:r w:rsidR="00277478">
        <w:t>setup to run</w:t>
      </w:r>
      <w:r w:rsidR="006C2051">
        <w:t xml:space="preserve"> two trials</w:t>
      </w:r>
      <w:r w:rsidR="00277478">
        <w:t xml:space="preserve"> at once</w:t>
      </w:r>
      <w:r w:rsidR="006C2051">
        <w:t>)</w:t>
      </w:r>
    </w:p>
    <w:p w:rsidR="006C2051" w:rsidRDefault="006C2051" w:rsidP="00E726DC">
      <w:pPr>
        <w:ind w:left="720"/>
      </w:pPr>
    </w:p>
    <w:p w:rsidR="006C2051" w:rsidRDefault="00E726DC" w:rsidP="00E726DC">
      <w:pPr>
        <w:ind w:left="720"/>
      </w:pPr>
      <w:r w:rsidRPr="006C2051">
        <w:rPr>
          <w:b/>
        </w:rPr>
        <w:t>Chemicals:</w:t>
      </w:r>
      <w:r>
        <w:t xml:space="preserve">  First order is free</w:t>
      </w:r>
      <w:r w:rsidR="00D875B9">
        <w:t>, if given on or before the due date</w:t>
      </w:r>
      <w:r>
        <w:t>.</w:t>
      </w:r>
    </w:p>
    <w:p w:rsidR="006C2051" w:rsidRDefault="006C2051" w:rsidP="00E726DC">
      <w:pPr>
        <w:ind w:left="720"/>
      </w:pPr>
      <w:r>
        <w:tab/>
      </w:r>
      <w:proofErr w:type="gramStart"/>
      <w:r>
        <w:t xml:space="preserve">1 </w:t>
      </w:r>
      <w:proofErr w:type="spellStart"/>
      <w:r>
        <w:t>ChemBuck</w:t>
      </w:r>
      <w:proofErr w:type="spellEnd"/>
      <w:r>
        <w:t xml:space="preserve"> for each subsequent order.</w:t>
      </w:r>
      <w:proofErr w:type="gramEnd"/>
      <w:r>
        <w:t xml:space="preserve"> </w:t>
      </w:r>
      <w:r w:rsidR="00E726DC">
        <w:t xml:space="preserve">  </w:t>
      </w:r>
    </w:p>
    <w:p w:rsidR="005273E5" w:rsidRDefault="0060419D" w:rsidP="00E726DC">
      <w:pPr>
        <w:ind w:left="720"/>
      </w:pPr>
      <w:r>
        <w:tab/>
        <w:t>You are limited to 0.</w:t>
      </w:r>
      <w:r w:rsidR="006C2051">
        <w:t>1</w:t>
      </w:r>
      <w:r>
        <w:t>0</w:t>
      </w:r>
      <w:r w:rsidR="006C2051">
        <w:t xml:space="preserve"> moles of each reactant for any order; </w:t>
      </w:r>
    </w:p>
    <w:p w:rsidR="006C2051" w:rsidRDefault="005273E5" w:rsidP="00E726DC">
      <w:pPr>
        <w:ind w:left="720"/>
      </w:pPr>
      <w:r>
        <w:tab/>
      </w:r>
      <w:proofErr w:type="gramStart"/>
      <w:r w:rsidR="006C2051">
        <w:t>extra</w:t>
      </w:r>
      <w:proofErr w:type="gramEnd"/>
      <w:r w:rsidR="006C2051">
        <w:t xml:space="preserve"> </w:t>
      </w:r>
      <w:r w:rsidR="0060419D">
        <w:t>0.</w:t>
      </w:r>
      <w:r w:rsidR="00072E2E">
        <w:t>1</w:t>
      </w:r>
      <w:r w:rsidR="0060419D">
        <w:t>0</w:t>
      </w:r>
      <w:r>
        <w:t xml:space="preserve"> moles of </w:t>
      </w:r>
      <w:r w:rsidR="006C2051">
        <w:t xml:space="preserve">reactant </w:t>
      </w:r>
      <w:r w:rsidR="00072E2E">
        <w:tab/>
      </w:r>
      <w:r w:rsidR="00072E2E">
        <w:tab/>
      </w:r>
      <w:r w:rsidR="006C2051">
        <w:t xml:space="preserve">costs </w:t>
      </w:r>
      <w:r w:rsidR="00351B48">
        <w:t xml:space="preserve">1 extra </w:t>
      </w:r>
      <w:proofErr w:type="spellStart"/>
      <w:r w:rsidR="00351B48">
        <w:t>ChemBuck</w:t>
      </w:r>
      <w:proofErr w:type="spellEnd"/>
      <w:r w:rsidR="0060419D">
        <w:t xml:space="preserve"> per reactant.</w:t>
      </w:r>
    </w:p>
    <w:p w:rsidR="00E726DC" w:rsidRDefault="006C2051" w:rsidP="00E726DC">
      <w:pPr>
        <w:ind w:left="720"/>
      </w:pPr>
      <w:r>
        <w:tab/>
        <w:t>Distilled water is free at all times.</w:t>
      </w:r>
    </w:p>
    <w:p w:rsidR="006C2051" w:rsidRDefault="006C2051" w:rsidP="006C2051">
      <w:pPr>
        <w:ind w:left="720"/>
      </w:pPr>
      <w:r w:rsidRPr="006C2051">
        <w:rPr>
          <w:b/>
        </w:rPr>
        <w:t>Preparation of any solutions</w:t>
      </w:r>
      <w:r w:rsidR="00A34ECD">
        <w:rPr>
          <w:b/>
        </w:rPr>
        <w:t xml:space="preserve"> by the expert</w:t>
      </w:r>
      <w:r w:rsidRPr="006C2051">
        <w:rPr>
          <w:b/>
        </w:rPr>
        <w:t xml:space="preserve">:  </w:t>
      </w:r>
      <w:r w:rsidR="00A34ECD">
        <w:t>3</w:t>
      </w:r>
      <w:r>
        <w:t xml:space="preserve"> </w:t>
      </w:r>
      <w:proofErr w:type="spellStart"/>
      <w:r>
        <w:t>ChemBucks</w:t>
      </w:r>
      <w:proofErr w:type="spellEnd"/>
      <w:r w:rsidR="005273E5">
        <w:t xml:space="preserve"> – The expert has dilute acids and bases available to you at a molarity of 1M that can be included in your initial order.</w:t>
      </w:r>
    </w:p>
    <w:p w:rsidR="00920D2F" w:rsidRDefault="00920D2F" w:rsidP="00E726DC">
      <w:pPr>
        <w:ind w:left="3720" w:hanging="3000"/>
      </w:pPr>
    </w:p>
    <w:p w:rsidR="0015479B" w:rsidRDefault="0015479B" w:rsidP="00E726DC">
      <w:pPr>
        <w:ind w:left="3720" w:hanging="3000"/>
      </w:pPr>
    </w:p>
    <w:p w:rsidR="0015479B" w:rsidRDefault="0015479B" w:rsidP="00E726DC">
      <w:pPr>
        <w:ind w:left="3720" w:hanging="3000"/>
      </w:pPr>
    </w:p>
    <w:p w:rsidR="0015479B" w:rsidRDefault="0015479B" w:rsidP="00E726DC">
      <w:pPr>
        <w:ind w:left="3720" w:hanging="3000"/>
      </w:pPr>
    </w:p>
    <w:p w:rsidR="0015479B" w:rsidRDefault="0015479B" w:rsidP="00E726DC">
      <w:pPr>
        <w:ind w:left="3720" w:hanging="3000"/>
        <w:rPr>
          <w:b/>
        </w:rPr>
      </w:pPr>
      <w:r>
        <w:rPr>
          <w:b/>
        </w:rPr>
        <w:t>Due Dates:</w:t>
      </w:r>
    </w:p>
    <w:p w:rsidR="0015479B" w:rsidRDefault="0015479B" w:rsidP="00E726DC">
      <w:pPr>
        <w:ind w:left="3720" w:hanging="3000"/>
      </w:pPr>
    </w:p>
    <w:p w:rsidR="0015479B" w:rsidRDefault="0015479B" w:rsidP="00E726DC">
      <w:pPr>
        <w:ind w:left="3720" w:hanging="3000"/>
      </w:pPr>
      <w:r>
        <w:t xml:space="preserve">1. Team name and logo due by Monday, </w:t>
      </w:r>
      <w:r w:rsidR="005273E5">
        <w:t>11/4</w:t>
      </w:r>
    </w:p>
    <w:p w:rsidR="0015479B" w:rsidRDefault="0015479B" w:rsidP="00E726DC">
      <w:pPr>
        <w:ind w:left="3720" w:hanging="3000"/>
      </w:pPr>
      <w:r>
        <w:t xml:space="preserve">2. Procedure due by Monday, </w:t>
      </w:r>
      <w:r w:rsidR="005273E5">
        <w:t>11/4</w:t>
      </w:r>
    </w:p>
    <w:p w:rsidR="0015479B" w:rsidRDefault="0015479B" w:rsidP="00E726DC">
      <w:pPr>
        <w:ind w:left="3720" w:hanging="3000"/>
      </w:pPr>
      <w:r>
        <w:t xml:space="preserve">3. Materials supply list due by Monday, </w:t>
      </w:r>
      <w:r w:rsidR="005273E5">
        <w:t>11/4</w:t>
      </w:r>
    </w:p>
    <w:p w:rsidR="0015479B" w:rsidRDefault="0015479B" w:rsidP="00E726DC">
      <w:pPr>
        <w:ind w:left="3720" w:hanging="3000"/>
      </w:pPr>
    </w:p>
    <w:p w:rsidR="0015479B" w:rsidRPr="0015479B" w:rsidRDefault="0015479B" w:rsidP="00E726DC">
      <w:pPr>
        <w:ind w:left="3720" w:hanging="3000"/>
      </w:pPr>
      <w:r>
        <w:t>4. Project Report due (1 per lab team) due by 11/</w:t>
      </w:r>
      <w:r w:rsidR="005273E5">
        <w:t>22</w:t>
      </w:r>
      <w:r>
        <w:t>!</w:t>
      </w:r>
    </w:p>
    <w:sectPr w:rsidR="0015479B" w:rsidRPr="0015479B" w:rsidSect="006B5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34E4"/>
    <w:multiLevelType w:val="hybridMultilevel"/>
    <w:tmpl w:val="B6E04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3D14B4"/>
    <w:multiLevelType w:val="hybridMultilevel"/>
    <w:tmpl w:val="E4346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27"/>
    <w:rsid w:val="000556EB"/>
    <w:rsid w:val="00057454"/>
    <w:rsid w:val="00072E2E"/>
    <w:rsid w:val="00094790"/>
    <w:rsid w:val="000B44D6"/>
    <w:rsid w:val="00100803"/>
    <w:rsid w:val="0010340F"/>
    <w:rsid w:val="0015479B"/>
    <w:rsid w:val="001704A7"/>
    <w:rsid w:val="0018185A"/>
    <w:rsid w:val="001C0FCA"/>
    <w:rsid w:val="002014D5"/>
    <w:rsid w:val="00211F07"/>
    <w:rsid w:val="00265619"/>
    <w:rsid w:val="00277478"/>
    <w:rsid w:val="00281F3D"/>
    <w:rsid w:val="002865B3"/>
    <w:rsid w:val="002B2527"/>
    <w:rsid w:val="002E4BCE"/>
    <w:rsid w:val="002E5741"/>
    <w:rsid w:val="00310F73"/>
    <w:rsid w:val="00351B48"/>
    <w:rsid w:val="00374DD3"/>
    <w:rsid w:val="0038474D"/>
    <w:rsid w:val="003B04A1"/>
    <w:rsid w:val="003D17BB"/>
    <w:rsid w:val="003E0B83"/>
    <w:rsid w:val="0045339D"/>
    <w:rsid w:val="0046636A"/>
    <w:rsid w:val="004821E9"/>
    <w:rsid w:val="00496E03"/>
    <w:rsid w:val="004D2294"/>
    <w:rsid w:val="004E0EF3"/>
    <w:rsid w:val="005273E5"/>
    <w:rsid w:val="00541857"/>
    <w:rsid w:val="00573BEA"/>
    <w:rsid w:val="005A61D4"/>
    <w:rsid w:val="005B1E27"/>
    <w:rsid w:val="005E6AF1"/>
    <w:rsid w:val="00603A97"/>
    <w:rsid w:val="0060419D"/>
    <w:rsid w:val="0060452F"/>
    <w:rsid w:val="0061669A"/>
    <w:rsid w:val="00646338"/>
    <w:rsid w:val="006A08A7"/>
    <w:rsid w:val="006A3AD2"/>
    <w:rsid w:val="006A4643"/>
    <w:rsid w:val="006B546C"/>
    <w:rsid w:val="006C2051"/>
    <w:rsid w:val="00724D32"/>
    <w:rsid w:val="00732F0C"/>
    <w:rsid w:val="00791F0D"/>
    <w:rsid w:val="007B1D56"/>
    <w:rsid w:val="007B4874"/>
    <w:rsid w:val="007E4366"/>
    <w:rsid w:val="007E6B0A"/>
    <w:rsid w:val="0080089F"/>
    <w:rsid w:val="008211AD"/>
    <w:rsid w:val="00885E8C"/>
    <w:rsid w:val="00891937"/>
    <w:rsid w:val="00901A37"/>
    <w:rsid w:val="00916586"/>
    <w:rsid w:val="00920D2F"/>
    <w:rsid w:val="00991062"/>
    <w:rsid w:val="00997481"/>
    <w:rsid w:val="009B4A34"/>
    <w:rsid w:val="009C6FC0"/>
    <w:rsid w:val="009E4DC1"/>
    <w:rsid w:val="00A04233"/>
    <w:rsid w:val="00A34ECD"/>
    <w:rsid w:val="00A53435"/>
    <w:rsid w:val="00A966E9"/>
    <w:rsid w:val="00AE7822"/>
    <w:rsid w:val="00AF1439"/>
    <w:rsid w:val="00B074DE"/>
    <w:rsid w:val="00B113D2"/>
    <w:rsid w:val="00B5062D"/>
    <w:rsid w:val="00B521A3"/>
    <w:rsid w:val="00B85A13"/>
    <w:rsid w:val="00BF4EE0"/>
    <w:rsid w:val="00C52F50"/>
    <w:rsid w:val="00CE47E8"/>
    <w:rsid w:val="00D007AD"/>
    <w:rsid w:val="00D1602D"/>
    <w:rsid w:val="00D619D1"/>
    <w:rsid w:val="00D62098"/>
    <w:rsid w:val="00D71F7B"/>
    <w:rsid w:val="00D818F7"/>
    <w:rsid w:val="00D875B9"/>
    <w:rsid w:val="00DB3A57"/>
    <w:rsid w:val="00DE2142"/>
    <w:rsid w:val="00E40F63"/>
    <w:rsid w:val="00E64C93"/>
    <w:rsid w:val="00E726DC"/>
    <w:rsid w:val="00EC2825"/>
    <w:rsid w:val="00F13500"/>
    <w:rsid w:val="00F54CD3"/>
    <w:rsid w:val="00F86A15"/>
    <w:rsid w:val="00FB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6E03"/>
    <w:rPr>
      <w:color w:val="0000FF"/>
      <w:u w:val="single"/>
    </w:rPr>
  </w:style>
  <w:style w:type="character" w:styleId="FollowedHyperlink">
    <w:name w:val="FollowedHyperlink"/>
    <w:basedOn w:val="DefaultParagraphFont"/>
    <w:rsid w:val="00281F3D"/>
    <w:rPr>
      <w:color w:val="800080" w:themeColor="followedHyperlink"/>
      <w:u w:val="single"/>
    </w:rPr>
  </w:style>
  <w:style w:type="paragraph" w:styleId="NoSpacing">
    <w:name w:val="No Spacing"/>
    <w:uiPriority w:val="1"/>
    <w:qFormat/>
    <w:rsid w:val="00351B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6E03"/>
    <w:rPr>
      <w:color w:val="0000FF"/>
      <w:u w:val="single"/>
    </w:rPr>
  </w:style>
  <w:style w:type="character" w:styleId="FollowedHyperlink">
    <w:name w:val="FollowedHyperlink"/>
    <w:basedOn w:val="DefaultParagraphFont"/>
    <w:rsid w:val="00281F3D"/>
    <w:rPr>
      <w:color w:val="800080" w:themeColor="followedHyperlink"/>
      <w:u w:val="single"/>
    </w:rPr>
  </w:style>
  <w:style w:type="paragraph" w:styleId="NoSpacing">
    <w:name w:val="No Spacing"/>
    <w:uiPriority w:val="1"/>
    <w:qFormat/>
    <w:rsid w:val="00351B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wisc.edu/Handbook/presentations_abstracts_exampl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is the Heat of Reaction</vt:lpstr>
    </vt:vector>
  </TitlesOfParts>
  <Company>Lenovo</Company>
  <LinksUpToDate>false</LinksUpToDate>
  <CharactersWithSpaces>8102</CharactersWithSpaces>
  <SharedDoc>false</SharedDoc>
  <HLinks>
    <vt:vector size="12" baseType="variant">
      <vt:variant>
        <vt:i4>6815785</vt:i4>
      </vt:variant>
      <vt:variant>
        <vt:i4>3</vt:i4>
      </vt:variant>
      <vt:variant>
        <vt:i4>0</vt:i4>
      </vt:variant>
      <vt:variant>
        <vt:i4>5</vt:i4>
      </vt:variant>
      <vt:variant>
        <vt:lpwstr>http://www.csupomona.edu/~jcclark/classes/bio190/abstract.html</vt:lpwstr>
      </vt:variant>
      <vt:variant>
        <vt:lpwstr/>
      </vt:variant>
      <vt:variant>
        <vt:i4>3080291</vt:i4>
      </vt:variant>
      <vt:variant>
        <vt:i4>0</vt:i4>
      </vt:variant>
      <vt:variant>
        <vt:i4>0</vt:i4>
      </vt:variant>
      <vt:variant>
        <vt:i4>5</vt:i4>
      </vt:variant>
      <vt:variant>
        <vt:lpwstr>http://www.pls.uni.edu/couch/abstracts.htm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Heat of Reaction</dc:title>
  <dc:creator>Julie Andrew</dc:creator>
  <cp:lastModifiedBy>Kathy Packard</cp:lastModifiedBy>
  <cp:revision>5</cp:revision>
  <cp:lastPrinted>2007-11-05T13:30:00Z</cp:lastPrinted>
  <dcterms:created xsi:type="dcterms:W3CDTF">2013-10-24T20:51:00Z</dcterms:created>
  <dcterms:modified xsi:type="dcterms:W3CDTF">2013-12-09T17:15:00Z</dcterms:modified>
</cp:coreProperties>
</file>