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EF9" w:rsidRPr="00210D62" w:rsidRDefault="00413C97" w:rsidP="003C3EF9">
      <w:pPr>
        <w:jc w:val="center"/>
        <w:rPr>
          <w:b/>
          <w:u w:val="single"/>
        </w:rPr>
      </w:pPr>
      <w:r>
        <w:rPr>
          <w:b/>
          <w:i/>
          <w:u w:val="single"/>
        </w:rPr>
        <w:t xml:space="preserve">Monarch High School - </w:t>
      </w:r>
      <w:r w:rsidR="003C3EF9" w:rsidRPr="00210D62">
        <w:rPr>
          <w:b/>
          <w:i/>
          <w:u w:val="single"/>
        </w:rPr>
        <w:t>AP Chemistry</w:t>
      </w:r>
    </w:p>
    <w:p w:rsidR="003C3EF9" w:rsidRPr="005B598E" w:rsidRDefault="003C3EF9" w:rsidP="003C3EF9">
      <w:pPr>
        <w:ind w:left="360"/>
        <w:jc w:val="center"/>
      </w:pPr>
      <w:r w:rsidRPr="005B598E">
        <w:rPr>
          <w:b/>
        </w:rPr>
        <w:t xml:space="preserve">Course Syllabus:  </w:t>
      </w:r>
      <w:r w:rsidR="008838FF">
        <w:rPr>
          <w:b/>
        </w:rPr>
        <w:t>2014-2015</w:t>
      </w:r>
      <w:r w:rsidRPr="005B598E">
        <w:br/>
      </w:r>
    </w:p>
    <w:p w:rsidR="003C3EF9" w:rsidRPr="005B598E" w:rsidRDefault="003C3EF9" w:rsidP="003C3EF9">
      <w:r w:rsidRPr="005B598E">
        <w:rPr>
          <w:b/>
        </w:rPr>
        <w:t>Instructor:</w:t>
      </w:r>
      <w:r w:rsidRPr="005B598E">
        <w:t xml:space="preserve">  Mrs. Packard</w:t>
      </w:r>
      <w:r w:rsidRPr="005B598E">
        <w:tab/>
      </w:r>
      <w:r w:rsidRPr="005B598E">
        <w:tab/>
      </w:r>
    </w:p>
    <w:p w:rsidR="003C3EF9" w:rsidRPr="005B598E" w:rsidRDefault="003C3EF9" w:rsidP="003C3EF9">
      <w:r w:rsidRPr="005B598E">
        <w:rPr>
          <w:b/>
        </w:rPr>
        <w:t>Email:</w:t>
      </w:r>
      <w:r w:rsidRPr="005B598E">
        <w:t xml:space="preserve">  Kathleen.Packard@bvsd.org </w:t>
      </w:r>
    </w:p>
    <w:p w:rsidR="003C3EF9" w:rsidRPr="005B598E" w:rsidRDefault="003C3EF9" w:rsidP="003C3EF9">
      <w:r w:rsidRPr="005B598E">
        <w:rPr>
          <w:b/>
        </w:rPr>
        <w:t>Website:</w:t>
      </w:r>
      <w:r w:rsidRPr="005B598E">
        <w:t xml:space="preserve"> </w:t>
      </w:r>
      <w:r w:rsidR="000205F8" w:rsidRPr="005B598E">
        <w:t>https://sites.google.com/a/bvsd.org/packard_chem/home</w:t>
      </w:r>
      <w:r w:rsidRPr="005B598E">
        <w:t xml:space="preserve"> </w:t>
      </w:r>
      <w:r w:rsidRPr="005B598E">
        <w:tab/>
      </w:r>
      <w:r w:rsidRPr="005B598E">
        <w:rPr>
          <w:b/>
        </w:rPr>
        <w:tab/>
      </w:r>
      <w:r w:rsidRPr="005B598E">
        <w:rPr>
          <w:b/>
        </w:rPr>
        <w:tab/>
        <w:t xml:space="preserve">  </w:t>
      </w:r>
    </w:p>
    <w:p w:rsidR="003C3EF9" w:rsidRPr="005B598E" w:rsidRDefault="003C3EF9" w:rsidP="003C3EF9">
      <w:r w:rsidRPr="005B598E">
        <w:rPr>
          <w:b/>
        </w:rPr>
        <w:t xml:space="preserve">Office: </w:t>
      </w:r>
      <w:r w:rsidR="000205F8" w:rsidRPr="005B598E">
        <w:t>B-205 (upstairs science office</w:t>
      </w:r>
      <w:r w:rsidRPr="005B598E">
        <w:t>), phone 720-561-4</w:t>
      </w:r>
      <w:r w:rsidR="00AC2A32" w:rsidRPr="005B598E">
        <w:t>32</w:t>
      </w:r>
      <w:r w:rsidRPr="005B598E">
        <w:t>9</w:t>
      </w:r>
    </w:p>
    <w:p w:rsidR="003C3EF9" w:rsidRPr="00973787" w:rsidRDefault="003C3EF9" w:rsidP="003C3EF9">
      <w:r w:rsidRPr="005B598E">
        <w:rPr>
          <w:b/>
        </w:rPr>
        <w:t xml:space="preserve">Classroom:  </w:t>
      </w:r>
      <w:r w:rsidRPr="005B598E">
        <w:t>B-212</w:t>
      </w:r>
      <w:r w:rsidRPr="005B598E">
        <w:tab/>
      </w:r>
      <w:r w:rsidRPr="005B598E">
        <w:tab/>
      </w:r>
      <w:r w:rsidRPr="005B598E">
        <w:tab/>
      </w:r>
      <w:r w:rsidRPr="005B598E">
        <w:tab/>
      </w:r>
    </w:p>
    <w:p w:rsidR="003C3EF9" w:rsidRPr="005B598E" w:rsidRDefault="003C3EF9" w:rsidP="003C3EF9">
      <w:r w:rsidRPr="005B598E">
        <w:rPr>
          <w:b/>
        </w:rPr>
        <w:t>Required Textbook and Other Materials</w:t>
      </w:r>
      <w:r w:rsidRPr="005B598E">
        <w:t xml:space="preserve">:  </w:t>
      </w:r>
    </w:p>
    <w:p w:rsidR="003C3EF9" w:rsidRPr="005B598E" w:rsidRDefault="003C3EF9" w:rsidP="003C3EF9">
      <w:pPr>
        <w:ind w:firstLine="360"/>
      </w:pPr>
      <w:r w:rsidRPr="005B598E">
        <w:rPr>
          <w:i/>
        </w:rPr>
        <w:t>Chemistry</w:t>
      </w:r>
      <w:r w:rsidRPr="005B598E">
        <w:t xml:space="preserve">, </w:t>
      </w:r>
      <w:r w:rsidR="00FB5FDE">
        <w:t>6</w:t>
      </w:r>
      <w:r w:rsidR="00FB5FDE" w:rsidRPr="00FB5FDE">
        <w:rPr>
          <w:vertAlign w:val="superscript"/>
        </w:rPr>
        <w:t>th</w:t>
      </w:r>
      <w:r w:rsidR="00FB5FDE">
        <w:t xml:space="preserve"> or </w:t>
      </w:r>
      <w:r w:rsidR="0062550E">
        <w:t>8</w:t>
      </w:r>
      <w:r w:rsidR="0062550E" w:rsidRPr="0062550E">
        <w:rPr>
          <w:vertAlign w:val="superscript"/>
        </w:rPr>
        <w:t>th</w:t>
      </w:r>
      <w:r w:rsidR="0062550E">
        <w:t xml:space="preserve"> </w:t>
      </w:r>
      <w:r w:rsidR="00FB5FDE">
        <w:t xml:space="preserve">edition by Steven </w:t>
      </w:r>
      <w:proofErr w:type="spellStart"/>
      <w:r w:rsidR="00FB5FDE">
        <w:t>Zumdahl</w:t>
      </w:r>
      <w:proofErr w:type="spellEnd"/>
      <w:r w:rsidRPr="005B598E">
        <w:t xml:space="preserve"> </w:t>
      </w:r>
    </w:p>
    <w:p w:rsidR="003C3EF9" w:rsidRPr="005B598E" w:rsidRDefault="003C3EF9" w:rsidP="003C3EF9">
      <w:pPr>
        <w:ind w:left="360"/>
      </w:pPr>
      <w:r w:rsidRPr="005B598E">
        <w:t>I will check out a book to you.  You may leave it at home unless otherwise instructed.</w:t>
      </w:r>
      <w:r w:rsidR="0062550E">
        <w:t xml:space="preserve"> These are expensive books – take care of them!</w:t>
      </w:r>
    </w:p>
    <w:p w:rsidR="003C3EF9" w:rsidRPr="005B598E" w:rsidRDefault="003C3EF9" w:rsidP="003C3EF9">
      <w:pPr>
        <w:ind w:left="360"/>
      </w:pPr>
      <w:r w:rsidRPr="005B598E">
        <w:t xml:space="preserve"> </w:t>
      </w:r>
    </w:p>
    <w:p w:rsidR="003C3EF9" w:rsidRDefault="003C3EF9" w:rsidP="003C3EF9">
      <w:pPr>
        <w:widowControl w:val="0"/>
        <w:tabs>
          <w:tab w:val="left" w:pos="0"/>
          <w:tab w:val="left" w:pos="630"/>
          <w:tab w:val="left" w:pos="1260"/>
        </w:tabs>
        <w:autoSpaceDE w:val="0"/>
        <w:autoSpaceDN w:val="0"/>
        <w:adjustRightInd w:val="0"/>
        <w:ind w:left="360"/>
        <w:jc w:val="both"/>
      </w:pPr>
      <w:r w:rsidRPr="005B598E">
        <w:t xml:space="preserve">Outline/notes to accompany the lectures and labs can be downloaded from my website – see Monarch contact list to find a link to my </w:t>
      </w:r>
      <w:proofErr w:type="spellStart"/>
      <w:r w:rsidR="00FB5FDE">
        <w:t>schoology</w:t>
      </w:r>
      <w:proofErr w:type="spellEnd"/>
      <w:r w:rsidR="00FB5FDE">
        <w:t xml:space="preserve"> account.</w:t>
      </w:r>
      <w:r w:rsidR="0034262F">
        <w:t xml:space="preserve"> Access code: </w:t>
      </w:r>
      <w:r w:rsidR="0034262F">
        <w:rPr>
          <w:rStyle w:val="enrollment-code"/>
        </w:rPr>
        <w:t>SM555-2QPCT</w:t>
      </w:r>
    </w:p>
    <w:p w:rsidR="003C3EF9" w:rsidRPr="005B598E" w:rsidRDefault="003C3EF9" w:rsidP="003C3EF9">
      <w:pPr>
        <w:ind w:left="900"/>
      </w:pPr>
    </w:p>
    <w:p w:rsidR="003C3EF9" w:rsidRDefault="00413C97" w:rsidP="003C3EF9">
      <w:pPr>
        <w:rPr>
          <w:b/>
        </w:rPr>
      </w:pPr>
      <w:r>
        <w:rPr>
          <w:b/>
        </w:rPr>
        <w:t>Course Description and Objectives</w:t>
      </w:r>
    </w:p>
    <w:tbl>
      <w:tblPr>
        <w:tblStyle w:val="TableGrid"/>
        <w:tblW w:w="0" w:type="auto"/>
        <w:tblLook w:val="04A0" w:firstRow="1" w:lastRow="0" w:firstColumn="1" w:lastColumn="0" w:noHBand="0" w:noVBand="1"/>
      </w:tblPr>
      <w:tblGrid>
        <w:gridCol w:w="1098"/>
        <w:gridCol w:w="7020"/>
        <w:gridCol w:w="1530"/>
        <w:gridCol w:w="1368"/>
      </w:tblGrid>
      <w:tr w:rsidR="00413C97" w:rsidTr="00FB4633">
        <w:tc>
          <w:tcPr>
            <w:tcW w:w="1098" w:type="dxa"/>
          </w:tcPr>
          <w:p w:rsidR="00413C97" w:rsidRPr="00413C97" w:rsidRDefault="00413C97" w:rsidP="003C3EF9">
            <w:pPr>
              <w:rPr>
                <w:b/>
                <w:i/>
              </w:rPr>
            </w:pPr>
            <w:r>
              <w:rPr>
                <w:b/>
                <w:i/>
              </w:rPr>
              <w:t>Chap</w:t>
            </w:r>
            <w:r w:rsidRPr="00413C97">
              <w:rPr>
                <w:b/>
                <w:i/>
              </w:rPr>
              <w:t>ter</w:t>
            </w:r>
          </w:p>
        </w:tc>
        <w:tc>
          <w:tcPr>
            <w:tcW w:w="7020" w:type="dxa"/>
          </w:tcPr>
          <w:p w:rsidR="00413C97" w:rsidRPr="00413C97" w:rsidRDefault="00413C97" w:rsidP="003C3EF9">
            <w:pPr>
              <w:rPr>
                <w:b/>
                <w:i/>
              </w:rPr>
            </w:pPr>
            <w:r w:rsidRPr="00413C97">
              <w:rPr>
                <w:b/>
                <w:i/>
              </w:rPr>
              <w:t>Topics Covered</w:t>
            </w:r>
          </w:p>
        </w:tc>
        <w:tc>
          <w:tcPr>
            <w:tcW w:w="1530" w:type="dxa"/>
          </w:tcPr>
          <w:p w:rsidR="00413C97" w:rsidRPr="00413C97" w:rsidRDefault="00413C97" w:rsidP="003C3EF9">
            <w:pPr>
              <w:rPr>
                <w:b/>
                <w:i/>
              </w:rPr>
            </w:pPr>
            <w:r w:rsidRPr="00413C97">
              <w:rPr>
                <w:b/>
                <w:i/>
              </w:rPr>
              <w:t>Pages</w:t>
            </w:r>
          </w:p>
        </w:tc>
        <w:tc>
          <w:tcPr>
            <w:tcW w:w="1368" w:type="dxa"/>
          </w:tcPr>
          <w:p w:rsidR="00413C97" w:rsidRPr="00413C97" w:rsidRDefault="00413C97" w:rsidP="003C3EF9">
            <w:pPr>
              <w:rPr>
                <w:b/>
                <w:i/>
              </w:rPr>
            </w:pPr>
            <w:r w:rsidRPr="00413C97">
              <w:rPr>
                <w:b/>
                <w:i/>
              </w:rPr>
              <w:t>Big Idea</w:t>
            </w:r>
          </w:p>
        </w:tc>
      </w:tr>
      <w:tr w:rsidR="004E20FF" w:rsidTr="00444F6A">
        <w:tc>
          <w:tcPr>
            <w:tcW w:w="11016" w:type="dxa"/>
            <w:gridSpan w:val="4"/>
          </w:tcPr>
          <w:p w:rsidR="004E20FF" w:rsidRPr="00413C97" w:rsidRDefault="004E20FF" w:rsidP="004E20FF">
            <w:pPr>
              <w:jc w:val="center"/>
              <w:rPr>
                <w:b/>
                <w:i/>
              </w:rPr>
            </w:pPr>
            <w:r>
              <w:rPr>
                <w:b/>
                <w:i/>
              </w:rPr>
              <w:t>FIRST SEMESTER</w:t>
            </w:r>
          </w:p>
        </w:tc>
      </w:tr>
      <w:tr w:rsidR="00413C97" w:rsidTr="00FB4633">
        <w:tc>
          <w:tcPr>
            <w:tcW w:w="1098" w:type="dxa"/>
          </w:tcPr>
          <w:p w:rsidR="00413C97" w:rsidRDefault="00413C97" w:rsidP="003C3EF9">
            <w:r>
              <w:t>1</w:t>
            </w:r>
          </w:p>
        </w:tc>
        <w:tc>
          <w:tcPr>
            <w:tcW w:w="7020" w:type="dxa"/>
          </w:tcPr>
          <w:p w:rsidR="00413C97" w:rsidRDefault="00413C97" w:rsidP="003C3EF9">
            <w:r>
              <w:t>Chemical Foundations – units, dimensional analysis, sig figs, density</w:t>
            </w:r>
          </w:p>
        </w:tc>
        <w:tc>
          <w:tcPr>
            <w:tcW w:w="1530" w:type="dxa"/>
          </w:tcPr>
          <w:p w:rsidR="00413C97" w:rsidRDefault="00413C97" w:rsidP="003C3EF9">
            <w:r>
              <w:t>1-31</w:t>
            </w:r>
          </w:p>
        </w:tc>
        <w:tc>
          <w:tcPr>
            <w:tcW w:w="1368" w:type="dxa"/>
          </w:tcPr>
          <w:p w:rsidR="00413C97" w:rsidRDefault="00413C97" w:rsidP="003C3EF9"/>
        </w:tc>
      </w:tr>
      <w:tr w:rsidR="00413C97" w:rsidTr="00FB4633">
        <w:tc>
          <w:tcPr>
            <w:tcW w:w="1098" w:type="dxa"/>
          </w:tcPr>
          <w:p w:rsidR="00413C97" w:rsidRDefault="00413C97" w:rsidP="003C3EF9">
            <w:r>
              <w:t>2</w:t>
            </w:r>
          </w:p>
        </w:tc>
        <w:tc>
          <w:tcPr>
            <w:tcW w:w="7020" w:type="dxa"/>
          </w:tcPr>
          <w:p w:rsidR="00413C97" w:rsidRDefault="00413C97" w:rsidP="003C3EF9">
            <w:r>
              <w:t>Atoms, Molecules and Ions</w:t>
            </w:r>
          </w:p>
        </w:tc>
        <w:tc>
          <w:tcPr>
            <w:tcW w:w="1530" w:type="dxa"/>
          </w:tcPr>
          <w:p w:rsidR="00413C97" w:rsidRDefault="00413C97" w:rsidP="003C3EF9">
            <w:r>
              <w:t>40-69</w:t>
            </w:r>
          </w:p>
        </w:tc>
        <w:tc>
          <w:tcPr>
            <w:tcW w:w="1368" w:type="dxa"/>
          </w:tcPr>
          <w:p w:rsidR="00413C97" w:rsidRDefault="00413C97" w:rsidP="003C3EF9">
            <w:r>
              <w:t>1</w:t>
            </w:r>
          </w:p>
        </w:tc>
      </w:tr>
      <w:tr w:rsidR="00413C97" w:rsidTr="00FB4633">
        <w:tc>
          <w:tcPr>
            <w:tcW w:w="1098" w:type="dxa"/>
          </w:tcPr>
          <w:p w:rsidR="00413C97" w:rsidRDefault="00413C97" w:rsidP="003C3EF9">
            <w:r>
              <w:t>3</w:t>
            </w:r>
          </w:p>
        </w:tc>
        <w:tc>
          <w:tcPr>
            <w:tcW w:w="7020" w:type="dxa"/>
          </w:tcPr>
          <w:p w:rsidR="00413C97" w:rsidRDefault="00413C97" w:rsidP="003C3EF9">
            <w:r>
              <w:t>Stoichiometry</w:t>
            </w:r>
          </w:p>
        </w:tc>
        <w:tc>
          <w:tcPr>
            <w:tcW w:w="1530" w:type="dxa"/>
          </w:tcPr>
          <w:p w:rsidR="00413C97" w:rsidRDefault="00413C97" w:rsidP="003C3EF9">
            <w:r>
              <w:t>76-117</w:t>
            </w:r>
          </w:p>
        </w:tc>
        <w:tc>
          <w:tcPr>
            <w:tcW w:w="1368" w:type="dxa"/>
          </w:tcPr>
          <w:p w:rsidR="00413C97" w:rsidRDefault="00413C97" w:rsidP="003C3EF9">
            <w:r>
              <w:t>3</w:t>
            </w:r>
          </w:p>
        </w:tc>
      </w:tr>
      <w:tr w:rsidR="00413C97" w:rsidTr="00FB4633">
        <w:tc>
          <w:tcPr>
            <w:tcW w:w="1098" w:type="dxa"/>
          </w:tcPr>
          <w:p w:rsidR="00413C97" w:rsidRDefault="00413C97" w:rsidP="003C3EF9">
            <w:r>
              <w:t>4</w:t>
            </w:r>
          </w:p>
        </w:tc>
        <w:tc>
          <w:tcPr>
            <w:tcW w:w="7020" w:type="dxa"/>
          </w:tcPr>
          <w:p w:rsidR="00413C97" w:rsidRDefault="00413C97" w:rsidP="003C3EF9">
            <w:r>
              <w:t>Types of Chemical Reactions and Solution Stoichiometry</w:t>
            </w:r>
          </w:p>
        </w:tc>
        <w:tc>
          <w:tcPr>
            <w:tcW w:w="1530" w:type="dxa"/>
          </w:tcPr>
          <w:p w:rsidR="00413C97" w:rsidRDefault="00413C97" w:rsidP="003C3EF9">
            <w:r>
              <w:t>129-171</w:t>
            </w:r>
          </w:p>
        </w:tc>
        <w:tc>
          <w:tcPr>
            <w:tcW w:w="1368" w:type="dxa"/>
          </w:tcPr>
          <w:p w:rsidR="00413C97" w:rsidRDefault="00413C97" w:rsidP="003C3EF9">
            <w:r>
              <w:t>3</w:t>
            </w:r>
          </w:p>
        </w:tc>
      </w:tr>
      <w:tr w:rsidR="00413C97" w:rsidTr="00FB4633">
        <w:tc>
          <w:tcPr>
            <w:tcW w:w="1098" w:type="dxa"/>
          </w:tcPr>
          <w:p w:rsidR="00413C97" w:rsidRDefault="00413C97" w:rsidP="003C3EF9">
            <w:r>
              <w:t>5</w:t>
            </w:r>
          </w:p>
        </w:tc>
        <w:tc>
          <w:tcPr>
            <w:tcW w:w="7020" w:type="dxa"/>
          </w:tcPr>
          <w:p w:rsidR="00413C97" w:rsidRDefault="00413C97" w:rsidP="003C3EF9">
            <w:r>
              <w:t>Gases</w:t>
            </w:r>
          </w:p>
        </w:tc>
        <w:tc>
          <w:tcPr>
            <w:tcW w:w="1530" w:type="dxa"/>
          </w:tcPr>
          <w:p w:rsidR="00413C97" w:rsidRDefault="00413C97" w:rsidP="003C3EF9">
            <w:r>
              <w:t>180-223</w:t>
            </w:r>
          </w:p>
        </w:tc>
        <w:tc>
          <w:tcPr>
            <w:tcW w:w="1368" w:type="dxa"/>
          </w:tcPr>
          <w:p w:rsidR="00413C97" w:rsidRDefault="00413C97" w:rsidP="003C3EF9">
            <w:r>
              <w:t>2, 3</w:t>
            </w:r>
          </w:p>
        </w:tc>
      </w:tr>
      <w:tr w:rsidR="00413C97" w:rsidTr="00FB4633">
        <w:tc>
          <w:tcPr>
            <w:tcW w:w="1098" w:type="dxa"/>
          </w:tcPr>
          <w:p w:rsidR="00413C97" w:rsidRDefault="00413C97" w:rsidP="003C3EF9">
            <w:r>
              <w:t xml:space="preserve">6 </w:t>
            </w:r>
          </w:p>
        </w:tc>
        <w:tc>
          <w:tcPr>
            <w:tcW w:w="7020" w:type="dxa"/>
          </w:tcPr>
          <w:p w:rsidR="00413C97" w:rsidRDefault="00413C97" w:rsidP="003C3EF9">
            <w:r>
              <w:t>Thermochemistry</w:t>
            </w:r>
          </w:p>
        </w:tc>
        <w:tc>
          <w:tcPr>
            <w:tcW w:w="1530" w:type="dxa"/>
          </w:tcPr>
          <w:p w:rsidR="00413C97" w:rsidRDefault="00413C97" w:rsidP="003C3EF9">
            <w:r>
              <w:t>235-275</w:t>
            </w:r>
          </w:p>
        </w:tc>
        <w:tc>
          <w:tcPr>
            <w:tcW w:w="1368" w:type="dxa"/>
          </w:tcPr>
          <w:p w:rsidR="00413C97" w:rsidRDefault="00413C97" w:rsidP="003C3EF9">
            <w:r>
              <w:t>3</w:t>
            </w:r>
          </w:p>
        </w:tc>
      </w:tr>
      <w:tr w:rsidR="00413C97" w:rsidTr="00FB4633">
        <w:tc>
          <w:tcPr>
            <w:tcW w:w="1098" w:type="dxa"/>
          </w:tcPr>
          <w:p w:rsidR="00413C97" w:rsidRDefault="00413C97" w:rsidP="003C3EF9">
            <w:r>
              <w:t xml:space="preserve">7 </w:t>
            </w:r>
          </w:p>
        </w:tc>
        <w:tc>
          <w:tcPr>
            <w:tcW w:w="7020" w:type="dxa"/>
          </w:tcPr>
          <w:p w:rsidR="00413C97" w:rsidRDefault="00413C97" w:rsidP="003C3EF9">
            <w:r>
              <w:t>Atomic Structure and Periodicity</w:t>
            </w:r>
          </w:p>
        </w:tc>
        <w:tc>
          <w:tcPr>
            <w:tcW w:w="1530" w:type="dxa"/>
          </w:tcPr>
          <w:p w:rsidR="00413C97" w:rsidRDefault="00413C97" w:rsidP="003C3EF9">
            <w:r>
              <w:t>284-329</w:t>
            </w:r>
          </w:p>
        </w:tc>
        <w:tc>
          <w:tcPr>
            <w:tcW w:w="1368" w:type="dxa"/>
          </w:tcPr>
          <w:p w:rsidR="00413C97" w:rsidRDefault="00413C97" w:rsidP="003C3EF9">
            <w:r>
              <w:t>1</w:t>
            </w:r>
          </w:p>
        </w:tc>
      </w:tr>
      <w:tr w:rsidR="00413C97" w:rsidTr="00FB4633">
        <w:tc>
          <w:tcPr>
            <w:tcW w:w="1098" w:type="dxa"/>
          </w:tcPr>
          <w:p w:rsidR="00413C97" w:rsidRDefault="004E20FF" w:rsidP="003C3EF9">
            <w:r>
              <w:t>8</w:t>
            </w:r>
          </w:p>
        </w:tc>
        <w:tc>
          <w:tcPr>
            <w:tcW w:w="7020" w:type="dxa"/>
          </w:tcPr>
          <w:p w:rsidR="00413C97" w:rsidRDefault="004E20FF" w:rsidP="003C3EF9">
            <w:r>
              <w:t>Bonding</w:t>
            </w:r>
          </w:p>
        </w:tc>
        <w:tc>
          <w:tcPr>
            <w:tcW w:w="1530" w:type="dxa"/>
          </w:tcPr>
          <w:p w:rsidR="00413C97" w:rsidRDefault="004E20FF" w:rsidP="003C3EF9">
            <w:r>
              <w:t>339-392</w:t>
            </w:r>
          </w:p>
        </w:tc>
        <w:tc>
          <w:tcPr>
            <w:tcW w:w="1368" w:type="dxa"/>
          </w:tcPr>
          <w:p w:rsidR="00413C97" w:rsidRDefault="004E20FF" w:rsidP="003C3EF9">
            <w:r>
              <w:t>2</w:t>
            </w:r>
          </w:p>
        </w:tc>
      </w:tr>
      <w:tr w:rsidR="004E20FF" w:rsidTr="00FB4633">
        <w:tc>
          <w:tcPr>
            <w:tcW w:w="1098" w:type="dxa"/>
          </w:tcPr>
          <w:p w:rsidR="004E20FF" w:rsidRDefault="004E20FF" w:rsidP="003C3EF9">
            <w:r>
              <w:t>9</w:t>
            </w:r>
          </w:p>
        </w:tc>
        <w:tc>
          <w:tcPr>
            <w:tcW w:w="7020" w:type="dxa"/>
          </w:tcPr>
          <w:p w:rsidR="004E20FF" w:rsidRDefault="004E20FF" w:rsidP="003C3EF9">
            <w:r>
              <w:t>Covalent Bonding: Orbitals</w:t>
            </w:r>
          </w:p>
        </w:tc>
        <w:tc>
          <w:tcPr>
            <w:tcW w:w="1530" w:type="dxa"/>
          </w:tcPr>
          <w:p w:rsidR="004E20FF" w:rsidRDefault="004E20FF" w:rsidP="003C3EF9">
            <w:r>
              <w:t>403-415</w:t>
            </w:r>
          </w:p>
        </w:tc>
        <w:tc>
          <w:tcPr>
            <w:tcW w:w="1368" w:type="dxa"/>
          </w:tcPr>
          <w:p w:rsidR="004E20FF" w:rsidRDefault="004E20FF" w:rsidP="003C3EF9">
            <w:r>
              <w:t>2</w:t>
            </w:r>
          </w:p>
        </w:tc>
      </w:tr>
      <w:tr w:rsidR="004E20FF" w:rsidTr="00FB4633">
        <w:tc>
          <w:tcPr>
            <w:tcW w:w="1098" w:type="dxa"/>
          </w:tcPr>
          <w:p w:rsidR="004E20FF" w:rsidRDefault="004E20FF" w:rsidP="003C3EF9">
            <w:r>
              <w:t xml:space="preserve">10 </w:t>
            </w:r>
          </w:p>
        </w:tc>
        <w:tc>
          <w:tcPr>
            <w:tcW w:w="7020" w:type="dxa"/>
          </w:tcPr>
          <w:p w:rsidR="004E20FF" w:rsidRDefault="004E20FF" w:rsidP="003C3EF9">
            <w:r>
              <w:t>Liquids and Solids</w:t>
            </w:r>
          </w:p>
        </w:tc>
        <w:tc>
          <w:tcPr>
            <w:tcW w:w="1530" w:type="dxa"/>
          </w:tcPr>
          <w:p w:rsidR="004E20FF" w:rsidRDefault="004E20FF" w:rsidP="003C3EF9">
            <w:r>
              <w:t>438-486</w:t>
            </w:r>
          </w:p>
        </w:tc>
        <w:tc>
          <w:tcPr>
            <w:tcW w:w="1368" w:type="dxa"/>
          </w:tcPr>
          <w:p w:rsidR="004E20FF" w:rsidRDefault="004E20FF" w:rsidP="003C3EF9">
            <w:r>
              <w:t>1, 2</w:t>
            </w:r>
          </w:p>
        </w:tc>
      </w:tr>
      <w:tr w:rsidR="004E20FF" w:rsidTr="00444F6A">
        <w:tc>
          <w:tcPr>
            <w:tcW w:w="11016" w:type="dxa"/>
            <w:gridSpan w:val="4"/>
          </w:tcPr>
          <w:p w:rsidR="004E20FF" w:rsidRPr="004E20FF" w:rsidRDefault="004E20FF" w:rsidP="004E20FF">
            <w:pPr>
              <w:jc w:val="center"/>
              <w:rPr>
                <w:b/>
                <w:i/>
              </w:rPr>
            </w:pPr>
            <w:r w:rsidRPr="004E20FF">
              <w:rPr>
                <w:b/>
                <w:i/>
              </w:rPr>
              <w:t>SECOND SEMESTER</w:t>
            </w:r>
          </w:p>
        </w:tc>
      </w:tr>
      <w:tr w:rsidR="008838FF" w:rsidTr="00FB4633">
        <w:tc>
          <w:tcPr>
            <w:tcW w:w="1098" w:type="dxa"/>
          </w:tcPr>
          <w:p w:rsidR="008838FF" w:rsidRDefault="008838FF" w:rsidP="003C3EF9">
            <w:r>
              <w:t>11</w:t>
            </w:r>
          </w:p>
        </w:tc>
        <w:tc>
          <w:tcPr>
            <w:tcW w:w="7020" w:type="dxa"/>
          </w:tcPr>
          <w:p w:rsidR="008838FF" w:rsidRDefault="008838FF" w:rsidP="003C3EF9">
            <w:r>
              <w:t>Properties of Solutions</w:t>
            </w:r>
          </w:p>
        </w:tc>
        <w:tc>
          <w:tcPr>
            <w:tcW w:w="1530" w:type="dxa"/>
          </w:tcPr>
          <w:p w:rsidR="008838FF" w:rsidRDefault="008838FF" w:rsidP="003C3EF9">
            <w:r>
              <w:t>497-530</w:t>
            </w:r>
          </w:p>
        </w:tc>
        <w:tc>
          <w:tcPr>
            <w:tcW w:w="1368" w:type="dxa"/>
          </w:tcPr>
          <w:p w:rsidR="008838FF" w:rsidRDefault="008838FF" w:rsidP="003C3EF9">
            <w:r>
              <w:t>3</w:t>
            </w:r>
          </w:p>
        </w:tc>
      </w:tr>
      <w:tr w:rsidR="004E20FF" w:rsidTr="00FB4633">
        <w:tc>
          <w:tcPr>
            <w:tcW w:w="1098" w:type="dxa"/>
          </w:tcPr>
          <w:p w:rsidR="004E20FF" w:rsidRDefault="004E20FF" w:rsidP="003C3EF9">
            <w:r>
              <w:t>12</w:t>
            </w:r>
          </w:p>
        </w:tc>
        <w:tc>
          <w:tcPr>
            <w:tcW w:w="7020" w:type="dxa"/>
          </w:tcPr>
          <w:p w:rsidR="004E20FF" w:rsidRDefault="004E20FF" w:rsidP="003C3EF9">
            <w:r>
              <w:t>Chemical Kinetics</w:t>
            </w:r>
          </w:p>
        </w:tc>
        <w:tc>
          <w:tcPr>
            <w:tcW w:w="1530" w:type="dxa"/>
          </w:tcPr>
          <w:p w:rsidR="004E20FF" w:rsidRDefault="004E20FF" w:rsidP="003C3EF9">
            <w:r>
              <w:t>539-580</w:t>
            </w:r>
          </w:p>
        </w:tc>
        <w:tc>
          <w:tcPr>
            <w:tcW w:w="1368" w:type="dxa"/>
          </w:tcPr>
          <w:p w:rsidR="004E20FF" w:rsidRDefault="004E20FF" w:rsidP="003C3EF9">
            <w:r>
              <w:t>4</w:t>
            </w:r>
          </w:p>
        </w:tc>
      </w:tr>
      <w:tr w:rsidR="004E20FF" w:rsidTr="00FB4633">
        <w:tc>
          <w:tcPr>
            <w:tcW w:w="1098" w:type="dxa"/>
          </w:tcPr>
          <w:p w:rsidR="004E20FF" w:rsidRDefault="004E20FF" w:rsidP="003C3EF9">
            <w:r>
              <w:t>13</w:t>
            </w:r>
          </w:p>
        </w:tc>
        <w:tc>
          <w:tcPr>
            <w:tcW w:w="7020" w:type="dxa"/>
          </w:tcPr>
          <w:p w:rsidR="004E20FF" w:rsidRDefault="004E20FF" w:rsidP="003C3EF9">
            <w:r>
              <w:t>Equilibrium</w:t>
            </w:r>
          </w:p>
        </w:tc>
        <w:tc>
          <w:tcPr>
            <w:tcW w:w="1530" w:type="dxa"/>
          </w:tcPr>
          <w:p w:rsidR="004E20FF" w:rsidRDefault="004E20FF" w:rsidP="003C3EF9">
            <w:r>
              <w:t>593-628</w:t>
            </w:r>
          </w:p>
        </w:tc>
        <w:tc>
          <w:tcPr>
            <w:tcW w:w="1368" w:type="dxa"/>
          </w:tcPr>
          <w:p w:rsidR="004E20FF" w:rsidRDefault="004E20FF" w:rsidP="003C3EF9">
            <w:r>
              <w:t>6</w:t>
            </w:r>
          </w:p>
        </w:tc>
      </w:tr>
      <w:tr w:rsidR="004E20FF" w:rsidTr="00FB4633">
        <w:tc>
          <w:tcPr>
            <w:tcW w:w="1098" w:type="dxa"/>
          </w:tcPr>
          <w:p w:rsidR="004E20FF" w:rsidRDefault="004E20FF" w:rsidP="003C3EF9">
            <w:r>
              <w:t>14</w:t>
            </w:r>
          </w:p>
        </w:tc>
        <w:tc>
          <w:tcPr>
            <w:tcW w:w="7020" w:type="dxa"/>
          </w:tcPr>
          <w:p w:rsidR="004E20FF" w:rsidRDefault="004E20FF" w:rsidP="003C3EF9">
            <w:r>
              <w:t>Acids and Bases</w:t>
            </w:r>
          </w:p>
        </w:tc>
        <w:tc>
          <w:tcPr>
            <w:tcW w:w="1530" w:type="dxa"/>
          </w:tcPr>
          <w:p w:rsidR="004E20FF" w:rsidRDefault="004E20FF" w:rsidP="003C3EF9">
            <w:r>
              <w:t>638-688</w:t>
            </w:r>
          </w:p>
        </w:tc>
        <w:tc>
          <w:tcPr>
            <w:tcW w:w="1368" w:type="dxa"/>
          </w:tcPr>
          <w:p w:rsidR="004E20FF" w:rsidRDefault="004E20FF" w:rsidP="003C3EF9">
            <w:r>
              <w:t>6</w:t>
            </w:r>
          </w:p>
        </w:tc>
      </w:tr>
      <w:tr w:rsidR="004E20FF" w:rsidTr="00FB4633">
        <w:tc>
          <w:tcPr>
            <w:tcW w:w="1098" w:type="dxa"/>
          </w:tcPr>
          <w:p w:rsidR="004E20FF" w:rsidRDefault="004E20FF" w:rsidP="003C3EF9">
            <w:r>
              <w:t>15</w:t>
            </w:r>
          </w:p>
        </w:tc>
        <w:tc>
          <w:tcPr>
            <w:tcW w:w="7020" w:type="dxa"/>
          </w:tcPr>
          <w:p w:rsidR="004E20FF" w:rsidRDefault="004E20FF" w:rsidP="003C3EF9">
            <w:r>
              <w:t>Acid-Base Equilibria</w:t>
            </w:r>
          </w:p>
        </w:tc>
        <w:tc>
          <w:tcPr>
            <w:tcW w:w="1530" w:type="dxa"/>
          </w:tcPr>
          <w:p w:rsidR="004E20FF" w:rsidRDefault="004E20FF" w:rsidP="003C3EF9">
            <w:r>
              <w:t>697-736</w:t>
            </w:r>
          </w:p>
        </w:tc>
        <w:tc>
          <w:tcPr>
            <w:tcW w:w="1368" w:type="dxa"/>
          </w:tcPr>
          <w:p w:rsidR="004E20FF" w:rsidRDefault="004E20FF" w:rsidP="003C3EF9">
            <w:r>
              <w:t>6</w:t>
            </w:r>
          </w:p>
        </w:tc>
      </w:tr>
      <w:tr w:rsidR="004E20FF" w:rsidTr="00FB4633">
        <w:tc>
          <w:tcPr>
            <w:tcW w:w="1098" w:type="dxa"/>
          </w:tcPr>
          <w:p w:rsidR="004E20FF" w:rsidRDefault="004E20FF" w:rsidP="003C3EF9">
            <w:r>
              <w:t>16</w:t>
            </w:r>
          </w:p>
        </w:tc>
        <w:tc>
          <w:tcPr>
            <w:tcW w:w="7020" w:type="dxa"/>
          </w:tcPr>
          <w:p w:rsidR="004E20FF" w:rsidRDefault="004E20FF" w:rsidP="003C3EF9">
            <w:r>
              <w:t>Solubility Equilibria</w:t>
            </w:r>
          </w:p>
        </w:tc>
        <w:tc>
          <w:tcPr>
            <w:tcW w:w="1530" w:type="dxa"/>
          </w:tcPr>
          <w:p w:rsidR="004E20FF" w:rsidRDefault="004E20FF" w:rsidP="003C3EF9">
            <w:r>
              <w:t>743-752</w:t>
            </w:r>
          </w:p>
        </w:tc>
        <w:tc>
          <w:tcPr>
            <w:tcW w:w="1368" w:type="dxa"/>
          </w:tcPr>
          <w:p w:rsidR="004E20FF" w:rsidRDefault="004E20FF" w:rsidP="003C3EF9">
            <w:r>
              <w:t>6</w:t>
            </w:r>
          </w:p>
        </w:tc>
      </w:tr>
      <w:tr w:rsidR="004E20FF" w:rsidTr="00FB4633">
        <w:tc>
          <w:tcPr>
            <w:tcW w:w="1098" w:type="dxa"/>
          </w:tcPr>
          <w:p w:rsidR="004E20FF" w:rsidRDefault="004E20FF" w:rsidP="003C3EF9">
            <w:r>
              <w:t>17</w:t>
            </w:r>
          </w:p>
        </w:tc>
        <w:tc>
          <w:tcPr>
            <w:tcW w:w="7020" w:type="dxa"/>
          </w:tcPr>
          <w:p w:rsidR="004E20FF" w:rsidRDefault="004E20FF" w:rsidP="003C3EF9">
            <w:r>
              <w:t>Spontaneity, Entropy, Free Energy</w:t>
            </w:r>
          </w:p>
        </w:tc>
        <w:tc>
          <w:tcPr>
            <w:tcW w:w="1530" w:type="dxa"/>
          </w:tcPr>
          <w:p w:rsidR="004E20FF" w:rsidRDefault="004E20FF" w:rsidP="003C3EF9">
            <w:r>
              <w:t>772-807</w:t>
            </w:r>
          </w:p>
        </w:tc>
        <w:tc>
          <w:tcPr>
            <w:tcW w:w="1368" w:type="dxa"/>
          </w:tcPr>
          <w:p w:rsidR="004E20FF" w:rsidRDefault="004E20FF" w:rsidP="003C3EF9">
            <w:r>
              <w:t>5</w:t>
            </w:r>
          </w:p>
        </w:tc>
      </w:tr>
      <w:tr w:rsidR="004E20FF" w:rsidTr="00FB4633">
        <w:tc>
          <w:tcPr>
            <w:tcW w:w="1098" w:type="dxa"/>
          </w:tcPr>
          <w:p w:rsidR="004E20FF" w:rsidRDefault="004E20FF" w:rsidP="003C3EF9">
            <w:r>
              <w:t>18</w:t>
            </w:r>
          </w:p>
        </w:tc>
        <w:tc>
          <w:tcPr>
            <w:tcW w:w="7020" w:type="dxa"/>
          </w:tcPr>
          <w:p w:rsidR="004E20FF" w:rsidRDefault="004E20FF" w:rsidP="003C3EF9">
            <w:r>
              <w:t>Electrochemistry</w:t>
            </w:r>
          </w:p>
        </w:tc>
        <w:tc>
          <w:tcPr>
            <w:tcW w:w="1530" w:type="dxa"/>
          </w:tcPr>
          <w:p w:rsidR="004E20FF" w:rsidRDefault="004E20FF" w:rsidP="003C3EF9">
            <w:r>
              <w:t>816-861</w:t>
            </w:r>
          </w:p>
        </w:tc>
        <w:tc>
          <w:tcPr>
            <w:tcW w:w="1368" w:type="dxa"/>
          </w:tcPr>
          <w:p w:rsidR="004E20FF" w:rsidRDefault="004E20FF" w:rsidP="003C3EF9">
            <w:r>
              <w:t>3</w:t>
            </w:r>
          </w:p>
        </w:tc>
      </w:tr>
    </w:tbl>
    <w:p w:rsidR="00413C97" w:rsidRPr="005B598E" w:rsidRDefault="00413C97" w:rsidP="003C3EF9"/>
    <w:p w:rsidR="00F235C4" w:rsidRDefault="00F235C4" w:rsidP="003C3E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900"/>
      </w:pPr>
    </w:p>
    <w:p w:rsidR="003C3EF9" w:rsidRPr="005B598E" w:rsidRDefault="00F235C4" w:rsidP="003C3E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900"/>
      </w:pPr>
      <w:r>
        <w:tab/>
      </w:r>
      <w:r>
        <w:tab/>
      </w:r>
      <w:r w:rsidR="003C3EF9" w:rsidRPr="005B598E">
        <w:rPr>
          <w:b/>
        </w:rPr>
        <w:t>Evaluation/Grading Procedures</w:t>
      </w:r>
      <w:r w:rsidR="003C3EF9" w:rsidRPr="005B598E">
        <w:br/>
        <w:t xml:space="preserve">Each Semester:  </w:t>
      </w:r>
    </w:p>
    <w:p w:rsidR="003C3EF9" w:rsidRPr="005B598E" w:rsidRDefault="003C3EF9" w:rsidP="003C3EF9">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5B598E">
        <w:tab/>
        <w:t>Tests</w:t>
      </w:r>
      <w:r w:rsidR="00FB5FDE">
        <w:t xml:space="preserve"> (each test will be 50% MC and 50% FR)</w:t>
      </w:r>
      <w:r w:rsidR="00FB5FDE">
        <w:tab/>
      </w:r>
      <w:r w:rsidR="00FB5FDE">
        <w:tab/>
      </w:r>
      <w:r w:rsidR="00617E9C">
        <w:t>50</w:t>
      </w:r>
      <w:r w:rsidRPr="005B598E">
        <w:t>% of total grade</w:t>
      </w:r>
    </w:p>
    <w:p w:rsidR="003C3EF9" w:rsidRPr="005B598E" w:rsidRDefault="003C3EF9" w:rsidP="003C3EF9">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5B598E">
        <w:tab/>
        <w:t>Quizzes</w:t>
      </w:r>
      <w:r w:rsidR="00FB5FDE">
        <w:t xml:space="preserve"> (will be timed)</w:t>
      </w:r>
      <w:r w:rsidRPr="005B598E">
        <w:tab/>
      </w:r>
      <w:r w:rsidRPr="005B598E">
        <w:tab/>
      </w:r>
      <w:r w:rsidRPr="005B598E">
        <w:tab/>
      </w:r>
      <w:r w:rsidRPr="005B598E">
        <w:tab/>
      </w:r>
      <w:r w:rsidR="00FB5FDE">
        <w:tab/>
      </w:r>
      <w:r w:rsidRPr="005B598E">
        <w:t>1</w:t>
      </w:r>
      <w:r w:rsidR="007F1B8D">
        <w:t>5</w:t>
      </w:r>
      <w:r w:rsidRPr="005B598E">
        <w:t>% of total grade</w:t>
      </w:r>
    </w:p>
    <w:p w:rsidR="003C3EF9" w:rsidRPr="005B598E" w:rsidRDefault="003C3EF9" w:rsidP="003C3EF9">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5B598E">
        <w:tab/>
        <w:t>Lab reports</w:t>
      </w:r>
      <w:r w:rsidRPr="005B598E">
        <w:tab/>
      </w:r>
      <w:r w:rsidRPr="005B598E">
        <w:tab/>
      </w:r>
      <w:r w:rsidRPr="005B598E">
        <w:tab/>
      </w:r>
      <w:r w:rsidRPr="005B598E">
        <w:tab/>
      </w:r>
      <w:r w:rsidR="00FB5FDE">
        <w:tab/>
      </w:r>
      <w:r w:rsidR="00FB5FDE">
        <w:tab/>
      </w:r>
      <w:r w:rsidR="00FB5FDE">
        <w:tab/>
      </w:r>
      <w:r w:rsidR="007F1B8D">
        <w:t>2</w:t>
      </w:r>
      <w:r w:rsidR="00617E9C">
        <w:t>0</w:t>
      </w:r>
      <w:r w:rsidRPr="005B598E">
        <w:t>% of total grade</w:t>
      </w:r>
    </w:p>
    <w:p w:rsidR="003C3EF9" w:rsidRPr="005B598E" w:rsidRDefault="003C3EF9" w:rsidP="003C3EF9">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5B598E">
        <w:tab/>
        <w:t>Final Exam</w:t>
      </w:r>
      <w:r w:rsidRPr="005B598E">
        <w:tab/>
      </w:r>
      <w:r w:rsidRPr="005B598E">
        <w:tab/>
      </w:r>
      <w:r w:rsidRPr="005B598E">
        <w:tab/>
      </w:r>
      <w:r w:rsidRPr="005B598E">
        <w:tab/>
      </w:r>
      <w:r w:rsidR="00FB5FDE">
        <w:tab/>
      </w:r>
      <w:r w:rsidR="00FB5FDE">
        <w:tab/>
      </w:r>
      <w:r w:rsidR="00FB5FDE">
        <w:tab/>
      </w:r>
      <w:r w:rsidR="00F235C4">
        <w:t>15</w:t>
      </w:r>
      <w:r w:rsidRPr="005B598E">
        <w:t>% of total grade</w:t>
      </w:r>
      <w:r w:rsidRPr="005B598E">
        <w:tab/>
      </w:r>
    </w:p>
    <w:p w:rsidR="003C3EF9" w:rsidRPr="005B598E" w:rsidRDefault="003C3EF9" w:rsidP="003C3EF9">
      <w:pPr>
        <w:tabs>
          <w:tab w:val="left" w:pos="-630"/>
        </w:tabs>
        <w:ind w:left="360"/>
      </w:pPr>
    </w:p>
    <w:p w:rsidR="00310486" w:rsidRPr="00310486" w:rsidRDefault="00310486" w:rsidP="00310486">
      <w:pPr>
        <w:tabs>
          <w:tab w:val="left" w:pos="-630"/>
        </w:tabs>
        <w:ind w:left="360"/>
        <w:rPr>
          <w:b/>
        </w:rPr>
      </w:pPr>
      <w:r w:rsidRPr="00310486">
        <w:rPr>
          <w:b/>
        </w:rPr>
        <w:t>Grading – please do not waste your time and mine by asking me to round up your grade.</w:t>
      </w:r>
    </w:p>
    <w:p w:rsidR="00871547" w:rsidRPr="005B598E" w:rsidRDefault="00310486" w:rsidP="003C3EF9">
      <w:pPr>
        <w:tabs>
          <w:tab w:val="left" w:pos="-630"/>
        </w:tabs>
        <w:ind w:left="360"/>
      </w:pPr>
      <w:r w:rsidRPr="00310486">
        <w:t xml:space="preserve">A = </w:t>
      </w:r>
      <w:r w:rsidR="007F1B8D">
        <w:t>90.00</w:t>
      </w:r>
      <w:r w:rsidRPr="00310486">
        <w:t xml:space="preserve">- 100%; B = </w:t>
      </w:r>
      <w:r w:rsidR="007F1B8D">
        <w:t>80.00</w:t>
      </w:r>
      <w:r w:rsidRPr="00310486">
        <w:t>-89.9</w:t>
      </w:r>
      <w:r w:rsidR="007F1B8D">
        <w:t>9</w:t>
      </w:r>
      <w:proofErr w:type="gramStart"/>
      <w:r w:rsidRPr="00310486">
        <w:t>% ;</w:t>
      </w:r>
      <w:proofErr w:type="gramEnd"/>
      <w:r w:rsidRPr="00310486">
        <w:t xml:space="preserve"> C = </w:t>
      </w:r>
      <w:r w:rsidR="007F1B8D">
        <w:t>70.00</w:t>
      </w:r>
      <w:r w:rsidRPr="00310486">
        <w:t>-79.9</w:t>
      </w:r>
      <w:r w:rsidR="007F1B8D">
        <w:t>9</w:t>
      </w:r>
      <w:r w:rsidRPr="00310486">
        <w:t xml:space="preserve">% ; D = </w:t>
      </w:r>
      <w:r w:rsidR="007F1B8D">
        <w:t>60.00</w:t>
      </w:r>
      <w:r w:rsidRPr="00310486">
        <w:t>-69.9</w:t>
      </w:r>
      <w:r w:rsidR="007F1B8D">
        <w:t>9</w:t>
      </w:r>
      <w:r w:rsidRPr="00310486">
        <w:t>% ; F = &lt;59.9</w:t>
      </w:r>
      <w:r w:rsidR="007F1B8D">
        <w:t>9</w:t>
      </w:r>
      <w:r w:rsidRPr="00310486">
        <w:t>%</w:t>
      </w:r>
    </w:p>
    <w:p w:rsidR="00871547" w:rsidRPr="005B598E" w:rsidRDefault="00871547" w:rsidP="003C3EF9">
      <w:pPr>
        <w:tabs>
          <w:tab w:val="left" w:pos="-630"/>
        </w:tabs>
        <w:ind w:left="360"/>
      </w:pPr>
    </w:p>
    <w:p w:rsidR="003C3EF9" w:rsidRPr="005B598E" w:rsidRDefault="003C3EF9" w:rsidP="003C3EF9">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3C3EF9" w:rsidRPr="005B598E" w:rsidRDefault="003C3EF9" w:rsidP="003C3EF9">
      <w:pPr>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B598E">
        <w:rPr>
          <w:b/>
          <w:u w:val="single"/>
        </w:rPr>
        <w:lastRenderedPageBreak/>
        <w:t>Topics/Schedule of Activities</w:t>
      </w:r>
      <w:r w:rsidRPr="005B598E">
        <w:t xml:space="preserve">:  </w:t>
      </w:r>
    </w:p>
    <w:p w:rsidR="003C3EF9" w:rsidRPr="005B598E" w:rsidRDefault="003C3EF9" w:rsidP="003C3EF9">
      <w:pPr>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rsidRPr="005B598E">
        <w:rPr>
          <w:b/>
          <w:bCs/>
        </w:rPr>
        <w:t>Course Format:</w:t>
      </w:r>
      <w:r w:rsidRPr="005B598E">
        <w:t xml:space="preserve">   </w:t>
      </w:r>
    </w:p>
    <w:p w:rsidR="003C3EF9" w:rsidRPr="005B598E" w:rsidRDefault="003C3EF9" w:rsidP="003C3EF9">
      <w:pPr>
        <w:numPr>
          <w:ilvl w:val="12"/>
          <w:numId w:val="0"/>
        </w:numPr>
        <w:tabs>
          <w:tab w:val="left" w:pos="-45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5B598E">
        <w:t>Lectures are presented during class.  It is the students’ responsibility to attend each lecture, read the appropriate sections in their text and practice problems from the text and do problems during lecture as provided.</w:t>
      </w:r>
      <w:r w:rsidR="007F1B8D">
        <w:t xml:space="preserve"> </w:t>
      </w:r>
      <w:r w:rsidRPr="005B598E">
        <w:t xml:space="preserve">There are days throughout each semester, where students are given problems to work on in class.  </w:t>
      </w:r>
      <w:r w:rsidR="00210D62">
        <w:t>You</w:t>
      </w:r>
      <w:r w:rsidRPr="005B598E">
        <w:t xml:space="preserve"> are encouraged to collaborate on difficult homework problems from the text.</w:t>
      </w:r>
    </w:p>
    <w:p w:rsidR="003C3EF9" w:rsidRPr="005B598E" w:rsidRDefault="003C3EF9" w:rsidP="003C3EF9">
      <w:pPr>
        <w:numPr>
          <w:ilvl w:val="12"/>
          <w:numId w:val="0"/>
        </w:numPr>
        <w:tabs>
          <w:tab w:val="left" w:pos="-45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3C3EF9" w:rsidRPr="005B598E" w:rsidRDefault="003C3EF9" w:rsidP="003C3EF9">
      <w:pPr>
        <w:widowControl w:val="0"/>
        <w:tabs>
          <w:tab w:val="left" w:pos="-450"/>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Pr>
          <w:bCs/>
        </w:rPr>
      </w:pPr>
      <w:r w:rsidRPr="005B598E">
        <w:rPr>
          <w:b/>
          <w:bCs/>
        </w:rPr>
        <w:t xml:space="preserve">Homework:  </w:t>
      </w:r>
      <w:r w:rsidRPr="005B598E">
        <w:rPr>
          <w:bCs/>
        </w:rPr>
        <w:t xml:space="preserve">I will be giving you homework problems sets for each chapter. It is imperative that you practice solving problems in chemistry. You need to plan on spending 30 to 60 minutes daily on chemistry work. If you have difficulty completing a problem, PLEASE let me know. We will work through any questions at the beginning of the next class period. </w:t>
      </w:r>
    </w:p>
    <w:p w:rsidR="003C3EF9" w:rsidRPr="005B598E" w:rsidRDefault="003C3EF9" w:rsidP="003C3EF9">
      <w:pPr>
        <w:widowControl w:val="0"/>
        <w:tabs>
          <w:tab w:val="left" w:pos="-36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pPr>
      <w:r w:rsidRPr="005B598E">
        <w:tab/>
      </w:r>
    </w:p>
    <w:p w:rsidR="003C3EF9" w:rsidRPr="005B598E" w:rsidRDefault="003C3EF9" w:rsidP="00234D6A">
      <w:pPr>
        <w:widowControl w:val="0"/>
        <w:numPr>
          <w:ilvl w:val="12"/>
          <w:numId w:val="0"/>
        </w:numPr>
        <w:tabs>
          <w:tab w:val="left" w:pos="-360"/>
        </w:tabs>
        <w:autoSpaceDE w:val="0"/>
        <w:autoSpaceDN w:val="0"/>
        <w:adjustRightInd w:val="0"/>
        <w:ind w:left="360" w:hanging="360"/>
      </w:pPr>
      <w:r w:rsidRPr="005B598E">
        <w:rPr>
          <w:b/>
          <w:bCs/>
        </w:rPr>
        <w:tab/>
        <w:t>Tests and Final Exam:</w:t>
      </w:r>
      <w:r w:rsidRPr="005B598E">
        <w:t xml:space="preserve">  There will be</w:t>
      </w:r>
      <w:r w:rsidR="00210D62">
        <w:t xml:space="preserve"> several</w:t>
      </w:r>
      <w:r w:rsidRPr="005B598E">
        <w:t xml:space="preserve"> tests and a final exam during the course of the semester.</w:t>
      </w:r>
      <w:r w:rsidR="00C306CE" w:rsidRPr="005B598E">
        <w:t xml:space="preserve"> </w:t>
      </w:r>
    </w:p>
    <w:p w:rsidR="00234D6A" w:rsidRPr="005B598E" w:rsidRDefault="00234D6A" w:rsidP="00234D6A">
      <w:pPr>
        <w:widowControl w:val="0"/>
        <w:numPr>
          <w:ilvl w:val="12"/>
          <w:numId w:val="0"/>
        </w:numPr>
        <w:tabs>
          <w:tab w:val="left" w:pos="-360"/>
        </w:tabs>
        <w:autoSpaceDE w:val="0"/>
        <w:autoSpaceDN w:val="0"/>
        <w:adjustRightInd w:val="0"/>
        <w:ind w:left="360" w:hanging="360"/>
      </w:pPr>
    </w:p>
    <w:p w:rsidR="00234D6A" w:rsidRPr="005B598E" w:rsidRDefault="00234D6A" w:rsidP="00234D6A">
      <w:pPr>
        <w:widowControl w:val="0"/>
        <w:numPr>
          <w:ilvl w:val="12"/>
          <w:numId w:val="0"/>
        </w:numPr>
        <w:tabs>
          <w:tab w:val="left" w:pos="-360"/>
        </w:tabs>
        <w:autoSpaceDE w:val="0"/>
        <w:autoSpaceDN w:val="0"/>
        <w:adjustRightInd w:val="0"/>
        <w:ind w:left="360" w:hanging="360"/>
        <w:rPr>
          <w:bCs/>
        </w:rPr>
      </w:pPr>
      <w:r w:rsidRPr="005B598E">
        <w:rPr>
          <w:b/>
          <w:bCs/>
        </w:rPr>
        <w:tab/>
      </w:r>
      <w:r w:rsidRPr="005B598E">
        <w:rPr>
          <w:b/>
          <w:bCs/>
        </w:rPr>
        <w:tab/>
        <w:t>Retake policy:</w:t>
      </w:r>
      <w:r w:rsidRPr="005B598E">
        <w:rPr>
          <w:bCs/>
        </w:rPr>
        <w:t xml:space="preserve"> I know of no college chemistry classes in which students are allowed the opportunity </w:t>
      </w:r>
    </w:p>
    <w:p w:rsidR="00234D6A" w:rsidRPr="005B598E" w:rsidRDefault="00234D6A" w:rsidP="00234D6A">
      <w:pPr>
        <w:widowControl w:val="0"/>
        <w:numPr>
          <w:ilvl w:val="12"/>
          <w:numId w:val="0"/>
        </w:numPr>
        <w:tabs>
          <w:tab w:val="left" w:pos="-360"/>
        </w:tabs>
        <w:autoSpaceDE w:val="0"/>
        <w:autoSpaceDN w:val="0"/>
        <w:adjustRightInd w:val="0"/>
        <w:ind w:left="360" w:hanging="360"/>
        <w:rPr>
          <w:bCs/>
        </w:rPr>
      </w:pPr>
      <w:r w:rsidRPr="005B598E">
        <w:rPr>
          <w:b/>
          <w:bCs/>
        </w:rPr>
        <w:tab/>
      </w:r>
      <w:r w:rsidRPr="005B598E">
        <w:rPr>
          <w:b/>
          <w:bCs/>
        </w:rPr>
        <w:tab/>
      </w:r>
      <w:proofErr w:type="gramStart"/>
      <w:r w:rsidRPr="005B598E">
        <w:rPr>
          <w:bCs/>
        </w:rPr>
        <w:t>to</w:t>
      </w:r>
      <w:proofErr w:type="gramEnd"/>
      <w:r w:rsidRPr="005B598E">
        <w:rPr>
          <w:bCs/>
        </w:rPr>
        <w:t xml:space="preserve"> do retakes on quizzes or tests. Under exceptional circumstances, I may allow you to retake a test, </w:t>
      </w:r>
    </w:p>
    <w:p w:rsidR="00234D6A" w:rsidRPr="005B598E" w:rsidRDefault="00234D6A" w:rsidP="00234D6A">
      <w:pPr>
        <w:widowControl w:val="0"/>
        <w:numPr>
          <w:ilvl w:val="12"/>
          <w:numId w:val="0"/>
        </w:numPr>
        <w:tabs>
          <w:tab w:val="left" w:pos="-360"/>
        </w:tabs>
        <w:autoSpaceDE w:val="0"/>
        <w:autoSpaceDN w:val="0"/>
        <w:adjustRightInd w:val="0"/>
        <w:ind w:left="360" w:hanging="360"/>
        <w:rPr>
          <w:bCs/>
        </w:rPr>
      </w:pPr>
      <w:r w:rsidRPr="005B598E">
        <w:rPr>
          <w:bCs/>
        </w:rPr>
        <w:tab/>
      </w:r>
      <w:r w:rsidRPr="005B598E">
        <w:rPr>
          <w:bCs/>
        </w:rPr>
        <w:tab/>
      </w:r>
      <w:proofErr w:type="gramStart"/>
      <w:r w:rsidRPr="005B598E">
        <w:rPr>
          <w:bCs/>
        </w:rPr>
        <w:t>however</w:t>
      </w:r>
      <w:proofErr w:type="gramEnd"/>
      <w:r w:rsidRPr="005B598E">
        <w:rPr>
          <w:bCs/>
        </w:rPr>
        <w:t xml:space="preserve">, there will be additional work on your part to justify my putting in the extra work to rewrite </w:t>
      </w:r>
    </w:p>
    <w:p w:rsidR="009A5F06" w:rsidRPr="005B598E" w:rsidRDefault="00234D6A" w:rsidP="00234D6A">
      <w:pPr>
        <w:widowControl w:val="0"/>
        <w:numPr>
          <w:ilvl w:val="12"/>
          <w:numId w:val="0"/>
        </w:numPr>
        <w:tabs>
          <w:tab w:val="left" w:pos="-360"/>
        </w:tabs>
        <w:autoSpaceDE w:val="0"/>
        <w:autoSpaceDN w:val="0"/>
        <w:adjustRightInd w:val="0"/>
        <w:ind w:left="360" w:hanging="360"/>
        <w:rPr>
          <w:bCs/>
        </w:rPr>
      </w:pPr>
      <w:r w:rsidRPr="005B598E">
        <w:rPr>
          <w:bCs/>
        </w:rPr>
        <w:tab/>
      </w:r>
      <w:r w:rsidRPr="005B598E">
        <w:rPr>
          <w:bCs/>
        </w:rPr>
        <w:tab/>
      </w:r>
      <w:proofErr w:type="gramStart"/>
      <w:r w:rsidRPr="005B598E">
        <w:rPr>
          <w:bCs/>
        </w:rPr>
        <w:t>a</w:t>
      </w:r>
      <w:proofErr w:type="gramEnd"/>
      <w:r w:rsidRPr="005B598E">
        <w:rPr>
          <w:bCs/>
        </w:rPr>
        <w:t xml:space="preserve"> test. In addition, you can expect that the retake will be more d</w:t>
      </w:r>
      <w:r w:rsidR="000205F8" w:rsidRPr="005B598E">
        <w:rPr>
          <w:bCs/>
        </w:rPr>
        <w:t>ifficult than the original test</w:t>
      </w:r>
      <w:r w:rsidR="009A5F06" w:rsidRPr="005B598E">
        <w:rPr>
          <w:bCs/>
        </w:rPr>
        <w:t xml:space="preserve"> and </w:t>
      </w:r>
    </w:p>
    <w:p w:rsidR="00234D6A" w:rsidRPr="005B598E" w:rsidRDefault="009A5F06" w:rsidP="00234D6A">
      <w:pPr>
        <w:widowControl w:val="0"/>
        <w:numPr>
          <w:ilvl w:val="12"/>
          <w:numId w:val="0"/>
        </w:numPr>
        <w:tabs>
          <w:tab w:val="left" w:pos="-360"/>
        </w:tabs>
        <w:autoSpaceDE w:val="0"/>
        <w:autoSpaceDN w:val="0"/>
        <w:adjustRightInd w:val="0"/>
        <w:ind w:left="360" w:hanging="360"/>
        <w:rPr>
          <w:bCs/>
        </w:rPr>
      </w:pPr>
      <w:r w:rsidRPr="005B598E">
        <w:rPr>
          <w:bCs/>
        </w:rPr>
        <w:tab/>
      </w:r>
      <w:r w:rsidRPr="005B598E">
        <w:rPr>
          <w:bCs/>
        </w:rPr>
        <w:tab/>
      </w:r>
      <w:proofErr w:type="gramStart"/>
      <w:r w:rsidRPr="005B598E">
        <w:rPr>
          <w:bCs/>
        </w:rPr>
        <w:t>entirely</w:t>
      </w:r>
      <w:proofErr w:type="gramEnd"/>
      <w:r w:rsidRPr="005B598E">
        <w:rPr>
          <w:bCs/>
        </w:rPr>
        <w:t xml:space="preserve"> multiple choice questions</w:t>
      </w:r>
      <w:r w:rsidR="000205F8" w:rsidRPr="005B598E">
        <w:rPr>
          <w:bCs/>
        </w:rPr>
        <w:t>, so prepare accordingly.</w:t>
      </w:r>
    </w:p>
    <w:p w:rsidR="00234D6A" w:rsidRPr="005B598E" w:rsidRDefault="00234D6A" w:rsidP="00234D6A">
      <w:pPr>
        <w:widowControl w:val="0"/>
        <w:numPr>
          <w:ilvl w:val="12"/>
          <w:numId w:val="0"/>
        </w:numPr>
        <w:tabs>
          <w:tab w:val="left" w:pos="-360"/>
        </w:tabs>
        <w:autoSpaceDE w:val="0"/>
        <w:autoSpaceDN w:val="0"/>
        <w:adjustRightInd w:val="0"/>
        <w:ind w:left="360" w:hanging="360"/>
        <w:rPr>
          <w:bCs/>
        </w:rPr>
      </w:pPr>
    </w:p>
    <w:p w:rsidR="003C3EF9" w:rsidRPr="005B598E" w:rsidRDefault="003C3EF9" w:rsidP="003C3EF9">
      <w:pPr>
        <w:keepNext/>
        <w:widowControl w:val="0"/>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0"/>
        <w:rPr>
          <w:b/>
          <w:bCs/>
        </w:rPr>
      </w:pPr>
      <w:r w:rsidRPr="005B598E">
        <w:rPr>
          <w:b/>
          <w:bCs/>
        </w:rPr>
        <w:tab/>
        <w:t>Lab Work</w:t>
      </w:r>
    </w:p>
    <w:p w:rsidR="00FB4633" w:rsidRDefault="00FB4633" w:rsidP="003C3EF9">
      <w:pPr>
        <w:widowControl w:val="0"/>
        <w:tabs>
          <w:tab w:val="left" w:pos="-36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pPr>
    </w:p>
    <w:p w:rsidR="003C3EF9" w:rsidRPr="005B598E" w:rsidRDefault="003C3EF9" w:rsidP="003C3EF9">
      <w:pPr>
        <w:widowControl w:val="0"/>
        <w:tabs>
          <w:tab w:val="left" w:pos="-36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pPr>
      <w:r w:rsidRPr="005B598E">
        <w:t xml:space="preserve">Each lab consists of three items that must be turned in.  They are: a pre-lab, your </w:t>
      </w:r>
      <w:r w:rsidR="007F1B8D">
        <w:t>collected</w:t>
      </w:r>
      <w:r w:rsidR="00FB5FDE">
        <w:t xml:space="preserve"> data</w:t>
      </w:r>
      <w:r w:rsidRPr="005B598E">
        <w:t>, and a final report.</w:t>
      </w:r>
      <w:r w:rsidR="00973787">
        <w:t xml:space="preserve"> The final report should be submitted electro</w:t>
      </w:r>
      <w:r w:rsidR="0034262F">
        <w:t xml:space="preserve">nically to my </w:t>
      </w:r>
      <w:proofErr w:type="spellStart"/>
      <w:r w:rsidR="0034262F">
        <w:t>schoology</w:t>
      </w:r>
      <w:proofErr w:type="spellEnd"/>
      <w:r w:rsidR="0034262F">
        <w:t xml:space="preserve"> </w:t>
      </w:r>
      <w:proofErr w:type="spellStart"/>
      <w:r w:rsidR="0034262F">
        <w:t>dropbox</w:t>
      </w:r>
      <w:proofErr w:type="spellEnd"/>
      <w:r w:rsidR="0034262F">
        <w:t xml:space="preserve"> unless otherwise indicated.</w:t>
      </w:r>
      <w:bookmarkStart w:id="0" w:name="_GoBack"/>
      <w:bookmarkEnd w:id="0"/>
    </w:p>
    <w:p w:rsidR="003C3EF9" w:rsidRPr="005B598E" w:rsidRDefault="003C3EF9" w:rsidP="003C3EF9">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pPr>
    </w:p>
    <w:p w:rsidR="003C3EF9" w:rsidRPr="005B598E" w:rsidRDefault="003C3EF9" w:rsidP="003C3EF9">
      <w:pPr>
        <w:tabs>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5B598E">
        <w:rPr>
          <w:b/>
          <w:bCs/>
          <w:i/>
          <w:iCs/>
        </w:rPr>
        <w:tab/>
      </w:r>
      <w:r w:rsidRPr="005B598E">
        <w:rPr>
          <w:b/>
          <w:bCs/>
          <w:i/>
          <w:iCs/>
        </w:rPr>
        <w:tab/>
        <w:t>I. Pre-Lab</w:t>
      </w:r>
      <w:r w:rsidRPr="005B598E">
        <w:rPr>
          <w:b/>
          <w:bCs/>
        </w:rPr>
        <w:t>:</w:t>
      </w:r>
      <w:r w:rsidRPr="005B598E">
        <w:t xml:space="preserve"> Pre-labs are to be done BEFORE coming to lab on a separate sheet of paper and </w:t>
      </w:r>
    </w:p>
    <w:p w:rsidR="003C3EF9" w:rsidRPr="005B598E" w:rsidRDefault="003C3EF9" w:rsidP="003C3EF9">
      <w:pPr>
        <w:tabs>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5B598E">
        <w:rPr>
          <w:b/>
          <w:bCs/>
          <w:i/>
          <w:iCs/>
        </w:rPr>
        <w:tab/>
      </w:r>
      <w:r w:rsidRPr="005B598E">
        <w:rPr>
          <w:b/>
          <w:bCs/>
          <w:i/>
          <w:iCs/>
        </w:rPr>
        <w:tab/>
      </w:r>
      <w:proofErr w:type="gramStart"/>
      <w:r w:rsidR="00FB5FDE">
        <w:t>handed</w:t>
      </w:r>
      <w:proofErr w:type="gramEnd"/>
      <w:r w:rsidRPr="005B598E">
        <w:t xml:space="preserve"> in.  They consist of the exercises provided in class before the lab.  They can be hand </w:t>
      </w:r>
    </w:p>
    <w:p w:rsidR="003C3EF9" w:rsidRPr="005B598E" w:rsidRDefault="003C3EF9" w:rsidP="003C3EF9">
      <w:pPr>
        <w:tabs>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5B598E">
        <w:tab/>
      </w:r>
      <w:r w:rsidRPr="005B598E">
        <w:tab/>
      </w:r>
      <w:proofErr w:type="gramStart"/>
      <w:r w:rsidRPr="005B598E">
        <w:t>written</w:t>
      </w:r>
      <w:proofErr w:type="gramEnd"/>
      <w:r w:rsidRPr="005B598E">
        <w:t xml:space="preserve">, as long as they are neat.  </w:t>
      </w:r>
      <w:r w:rsidR="00210D62">
        <w:t>No fringes from spiral notebooks, please.</w:t>
      </w:r>
    </w:p>
    <w:p w:rsidR="003C3EF9" w:rsidRPr="005B598E" w:rsidRDefault="003C3EF9" w:rsidP="003C3EF9">
      <w:pPr>
        <w:tabs>
          <w:tab w:val="left" w:pos="-45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C3EF9" w:rsidRPr="005B598E" w:rsidRDefault="00FB5FDE" w:rsidP="00FB5FDE">
      <w:pPr>
        <w:tabs>
          <w:tab w:val="left" w:pos="-45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i/>
          <w:iCs/>
        </w:rPr>
        <w:tab/>
        <w:t>II. Data:</w:t>
      </w:r>
      <w:r w:rsidR="003C3EF9" w:rsidRPr="005B598E">
        <w:t xml:space="preserve"> Your raw data that was collected in the lab - Fully tabulated and well organized.  Do </w:t>
      </w:r>
    </w:p>
    <w:p w:rsidR="007F1B8D" w:rsidRPr="005B598E" w:rsidRDefault="003C3EF9" w:rsidP="007F1B8D">
      <w:pPr>
        <w:widowControl w:val="0"/>
        <w:tabs>
          <w:tab w:val="left" w:pos="-450"/>
          <w:tab w:val="left" w:pos="-360"/>
          <w:tab w:val="left" w:pos="36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pPr>
      <w:r w:rsidRPr="005B598E">
        <w:rPr>
          <w:b/>
          <w:bCs/>
        </w:rPr>
        <w:tab/>
      </w:r>
      <w:r w:rsidRPr="005B598E">
        <w:rPr>
          <w:b/>
          <w:bCs/>
        </w:rPr>
        <w:tab/>
      </w:r>
      <w:proofErr w:type="gramStart"/>
      <w:r w:rsidRPr="005B598E">
        <w:t>not</w:t>
      </w:r>
      <w:proofErr w:type="gramEnd"/>
      <w:r w:rsidRPr="005B598E">
        <w:t xml:space="preserve"> forget units, labels etc.  Make your data tables BEFORE coming to lab.  </w:t>
      </w:r>
    </w:p>
    <w:p w:rsidR="00871547" w:rsidRPr="005B598E" w:rsidRDefault="00871547" w:rsidP="003C3EF9">
      <w:pPr>
        <w:widowControl w:val="0"/>
        <w:tabs>
          <w:tab w:val="left" w:pos="-450"/>
          <w:tab w:val="left" w:pos="-360"/>
          <w:tab w:val="left" w:pos="36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pPr>
    </w:p>
    <w:p w:rsidR="00F60E0D" w:rsidRPr="005B598E" w:rsidRDefault="003C3EF9" w:rsidP="003C3EF9">
      <w:pPr>
        <w:widowControl w:val="0"/>
        <w:tabs>
          <w:tab w:val="left" w:pos="-450"/>
          <w:tab w:val="left" w:pos="-360"/>
          <w:tab w:val="left" w:pos="36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540"/>
      </w:pPr>
      <w:r w:rsidRPr="005B598E">
        <w:rPr>
          <w:b/>
          <w:bCs/>
        </w:rPr>
        <w:tab/>
      </w:r>
      <w:r w:rsidRPr="005B598E">
        <w:rPr>
          <w:b/>
          <w:bCs/>
        </w:rPr>
        <w:tab/>
        <w:t>Observations</w:t>
      </w:r>
      <w:r w:rsidR="00F60E0D" w:rsidRPr="005B598E">
        <w:rPr>
          <w:b/>
          <w:bCs/>
        </w:rPr>
        <w:t xml:space="preserve"> if appropriate</w:t>
      </w:r>
      <w:r w:rsidRPr="005B598E">
        <w:t xml:space="preserve">: Several observations about the experiment.  These can be as </w:t>
      </w:r>
    </w:p>
    <w:p w:rsidR="00F60E0D" w:rsidRPr="005B598E" w:rsidRDefault="00F60E0D" w:rsidP="003C3EF9">
      <w:pPr>
        <w:widowControl w:val="0"/>
        <w:tabs>
          <w:tab w:val="left" w:pos="-450"/>
          <w:tab w:val="left" w:pos="-360"/>
          <w:tab w:val="left" w:pos="36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540"/>
      </w:pPr>
      <w:r w:rsidRPr="005B598E">
        <w:rPr>
          <w:b/>
          <w:bCs/>
        </w:rPr>
        <w:tab/>
      </w:r>
      <w:r w:rsidRPr="005B598E">
        <w:rPr>
          <w:b/>
          <w:bCs/>
        </w:rPr>
        <w:tab/>
      </w:r>
      <w:proofErr w:type="gramStart"/>
      <w:r w:rsidR="003C3EF9" w:rsidRPr="005B598E">
        <w:t>simple</w:t>
      </w:r>
      <w:proofErr w:type="gramEnd"/>
      <w:r w:rsidR="003C3EF9" w:rsidRPr="005B598E">
        <w:t xml:space="preserve"> as color</w:t>
      </w:r>
      <w:r w:rsidRPr="005B598E">
        <w:rPr>
          <w:b/>
          <w:bCs/>
        </w:rPr>
        <w:t xml:space="preserve"> </w:t>
      </w:r>
      <w:r w:rsidR="003C3EF9" w:rsidRPr="005B598E">
        <w:t xml:space="preserve">changes, odors, etc.  Make note of all that you see, you never know what is </w:t>
      </w:r>
    </w:p>
    <w:p w:rsidR="003C3EF9" w:rsidRPr="005B598E" w:rsidRDefault="00F60E0D" w:rsidP="003C3EF9">
      <w:pPr>
        <w:widowControl w:val="0"/>
        <w:tabs>
          <w:tab w:val="left" w:pos="-450"/>
          <w:tab w:val="left" w:pos="-360"/>
          <w:tab w:val="left" w:pos="36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540"/>
      </w:pPr>
      <w:r w:rsidRPr="005B598E">
        <w:tab/>
      </w:r>
      <w:r w:rsidRPr="005B598E">
        <w:tab/>
      </w:r>
      <w:proofErr w:type="gramStart"/>
      <w:r w:rsidR="003C3EF9" w:rsidRPr="005B598E">
        <w:t>important</w:t>
      </w:r>
      <w:proofErr w:type="gramEnd"/>
      <w:r w:rsidR="003C3EF9" w:rsidRPr="005B598E">
        <w:t>!</w:t>
      </w:r>
    </w:p>
    <w:p w:rsidR="003C3EF9" w:rsidRPr="005B598E" w:rsidRDefault="003C3EF9" w:rsidP="003C3EF9">
      <w:pPr>
        <w:numPr>
          <w:ilvl w:val="12"/>
          <w:numId w:val="0"/>
        </w:numPr>
        <w:tabs>
          <w:tab w:val="left" w:pos="-360"/>
          <w:tab w:val="left" w:pos="36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360"/>
        <w:rPr>
          <w:i/>
          <w:iCs/>
        </w:rPr>
      </w:pPr>
    </w:p>
    <w:p w:rsidR="003C3EF9" w:rsidRPr="005B598E" w:rsidRDefault="003C3EF9" w:rsidP="003C3EF9">
      <w:pPr>
        <w:numPr>
          <w:ilvl w:val="12"/>
          <w:numId w:val="0"/>
        </w:numPr>
        <w:tabs>
          <w:tab w:val="left" w:pos="-450"/>
          <w:tab w:val="left" w:pos="-360"/>
          <w:tab w:val="left" w:pos="36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pPr>
      <w:r w:rsidRPr="005B598E">
        <w:rPr>
          <w:b/>
          <w:bCs/>
          <w:i/>
          <w:iCs/>
        </w:rPr>
        <w:tab/>
      </w:r>
      <w:r w:rsidRPr="005B598E">
        <w:rPr>
          <w:b/>
          <w:bCs/>
          <w:i/>
          <w:iCs/>
        </w:rPr>
        <w:tab/>
      </w:r>
      <w:r w:rsidRPr="005B598E">
        <w:rPr>
          <w:b/>
          <w:bCs/>
          <w:i/>
          <w:iCs/>
        </w:rPr>
        <w:tab/>
        <w:t xml:space="preserve">III. The Lab </w:t>
      </w:r>
      <w:proofErr w:type="gramStart"/>
      <w:r w:rsidRPr="005B598E">
        <w:rPr>
          <w:b/>
          <w:bCs/>
          <w:i/>
          <w:iCs/>
        </w:rPr>
        <w:t>Report</w:t>
      </w:r>
      <w:r w:rsidRPr="005B598E">
        <w:t xml:space="preserve">  The</w:t>
      </w:r>
      <w:proofErr w:type="gramEnd"/>
      <w:r w:rsidRPr="005B598E">
        <w:t xml:space="preserve"> report consists of a title, purpose, a summary of the data collected, a </w:t>
      </w:r>
    </w:p>
    <w:p w:rsidR="003C3EF9" w:rsidRPr="005B598E" w:rsidRDefault="003C3EF9" w:rsidP="003C3EF9">
      <w:pPr>
        <w:numPr>
          <w:ilvl w:val="12"/>
          <w:numId w:val="0"/>
        </w:numPr>
        <w:tabs>
          <w:tab w:val="left" w:pos="-450"/>
          <w:tab w:val="left" w:pos="-360"/>
          <w:tab w:val="left" w:pos="36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pPr>
      <w:r w:rsidRPr="005B598E">
        <w:rPr>
          <w:b/>
          <w:bCs/>
          <w:i/>
          <w:iCs/>
        </w:rPr>
        <w:tab/>
      </w:r>
      <w:r w:rsidRPr="005B598E">
        <w:rPr>
          <w:b/>
          <w:bCs/>
          <w:i/>
          <w:iCs/>
        </w:rPr>
        <w:tab/>
      </w:r>
      <w:r w:rsidRPr="005B598E">
        <w:rPr>
          <w:b/>
          <w:bCs/>
          <w:i/>
          <w:iCs/>
        </w:rPr>
        <w:tab/>
      </w:r>
      <w:proofErr w:type="gramStart"/>
      <w:r w:rsidRPr="005B598E">
        <w:t>conclusion</w:t>
      </w:r>
      <w:proofErr w:type="gramEnd"/>
      <w:r w:rsidRPr="005B598E">
        <w:t xml:space="preserve"> and answers to the questions in the written lab instructions.  Your answers should be </w:t>
      </w:r>
    </w:p>
    <w:p w:rsidR="003C3EF9" w:rsidRPr="005B598E" w:rsidRDefault="003C3EF9" w:rsidP="003C3EF9">
      <w:pPr>
        <w:numPr>
          <w:ilvl w:val="12"/>
          <w:numId w:val="0"/>
        </w:numPr>
        <w:tabs>
          <w:tab w:val="left" w:pos="-450"/>
          <w:tab w:val="left" w:pos="-360"/>
          <w:tab w:val="left" w:pos="36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pPr>
      <w:r w:rsidRPr="005B598E">
        <w:tab/>
      </w:r>
      <w:r w:rsidRPr="005B598E">
        <w:tab/>
      </w:r>
      <w:r w:rsidRPr="005B598E">
        <w:tab/>
      </w:r>
      <w:proofErr w:type="gramStart"/>
      <w:r w:rsidRPr="005B598E">
        <w:t>numbered</w:t>
      </w:r>
      <w:proofErr w:type="gramEnd"/>
      <w:r w:rsidRPr="005B598E">
        <w:t xml:space="preserve"> and in order.  Answer the questions as completely and thoughtfully as you can.  Yes or </w:t>
      </w:r>
    </w:p>
    <w:p w:rsidR="003C3EF9" w:rsidRPr="005B598E" w:rsidRDefault="003C3EF9" w:rsidP="003C3EF9">
      <w:pPr>
        <w:numPr>
          <w:ilvl w:val="12"/>
          <w:numId w:val="0"/>
        </w:numPr>
        <w:tabs>
          <w:tab w:val="left" w:pos="-450"/>
          <w:tab w:val="left" w:pos="-360"/>
          <w:tab w:val="left" w:pos="36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pPr>
      <w:r w:rsidRPr="005B598E">
        <w:tab/>
      </w:r>
      <w:r w:rsidRPr="005B598E">
        <w:tab/>
      </w:r>
      <w:r w:rsidRPr="005B598E">
        <w:tab/>
      </w:r>
      <w:proofErr w:type="gramStart"/>
      <w:r w:rsidRPr="005B598E">
        <w:t>no</w:t>
      </w:r>
      <w:proofErr w:type="gramEnd"/>
      <w:r w:rsidRPr="005B598E">
        <w:t xml:space="preserve"> answers without an explanation or discussion will be considered guesses and not graded.  </w:t>
      </w:r>
    </w:p>
    <w:p w:rsidR="00871547" w:rsidRPr="005B598E" w:rsidRDefault="003C3EF9" w:rsidP="00871547">
      <w:pPr>
        <w:numPr>
          <w:ilvl w:val="12"/>
          <w:numId w:val="0"/>
        </w:numPr>
        <w:tabs>
          <w:tab w:val="left" w:pos="-450"/>
          <w:tab w:val="left" w:pos="-360"/>
          <w:tab w:val="left" w:pos="36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pPr>
      <w:r w:rsidRPr="005B598E">
        <w:tab/>
      </w:r>
      <w:r w:rsidRPr="005B598E">
        <w:tab/>
      </w:r>
      <w:r w:rsidRPr="005B598E">
        <w:tab/>
        <w:t xml:space="preserve">The report is your finished product, and should be treated as such.  Presentation is very </w:t>
      </w:r>
    </w:p>
    <w:p w:rsidR="00871547" w:rsidRPr="005B598E" w:rsidRDefault="00871547" w:rsidP="00871547">
      <w:pPr>
        <w:numPr>
          <w:ilvl w:val="12"/>
          <w:numId w:val="0"/>
        </w:numPr>
        <w:tabs>
          <w:tab w:val="left" w:pos="-450"/>
          <w:tab w:val="left" w:pos="-360"/>
          <w:tab w:val="left" w:pos="36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pPr>
      <w:r w:rsidRPr="005B598E">
        <w:tab/>
      </w:r>
      <w:r w:rsidRPr="005B598E">
        <w:tab/>
      </w:r>
      <w:r w:rsidRPr="005B598E">
        <w:tab/>
      </w:r>
      <w:proofErr w:type="gramStart"/>
      <w:r w:rsidR="003C3EF9" w:rsidRPr="005B598E">
        <w:t>important</w:t>
      </w:r>
      <w:proofErr w:type="gramEnd"/>
      <w:r w:rsidR="003C3EF9" w:rsidRPr="005B598E">
        <w:t xml:space="preserve">; thus reports </w:t>
      </w:r>
      <w:r w:rsidR="003C3EF9" w:rsidRPr="005B598E">
        <w:rPr>
          <w:b/>
        </w:rPr>
        <w:t xml:space="preserve">must </w:t>
      </w:r>
      <w:r w:rsidR="003C3EF9" w:rsidRPr="005B598E">
        <w:t>be</w:t>
      </w:r>
      <w:r w:rsidRPr="005B598E">
        <w:t xml:space="preserve"> </w:t>
      </w:r>
      <w:r w:rsidR="003C3EF9" w:rsidRPr="005B598E">
        <w:t xml:space="preserve">typed, graphs should be computer generated and include labels, </w:t>
      </w:r>
    </w:p>
    <w:p w:rsidR="00871547" w:rsidRPr="005B598E" w:rsidRDefault="00871547" w:rsidP="00871547">
      <w:pPr>
        <w:numPr>
          <w:ilvl w:val="12"/>
          <w:numId w:val="0"/>
        </w:numPr>
        <w:tabs>
          <w:tab w:val="left" w:pos="-450"/>
          <w:tab w:val="left" w:pos="-360"/>
          <w:tab w:val="left" w:pos="36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pPr>
      <w:r w:rsidRPr="005B598E">
        <w:tab/>
      </w:r>
      <w:r w:rsidRPr="005B598E">
        <w:tab/>
      </w:r>
      <w:r w:rsidRPr="005B598E">
        <w:tab/>
      </w:r>
      <w:proofErr w:type="gramStart"/>
      <w:r w:rsidR="003C3EF9" w:rsidRPr="005B598E">
        <w:t>units</w:t>
      </w:r>
      <w:proofErr w:type="gramEnd"/>
      <w:r w:rsidR="003C3EF9" w:rsidRPr="005B598E">
        <w:t xml:space="preserve">, titles and equations for regressions if appropriate.  All data should be tabulated, labeled </w:t>
      </w:r>
    </w:p>
    <w:p w:rsidR="003C3EF9" w:rsidRPr="005B598E" w:rsidRDefault="00871547" w:rsidP="00871547">
      <w:pPr>
        <w:numPr>
          <w:ilvl w:val="12"/>
          <w:numId w:val="0"/>
        </w:numPr>
        <w:tabs>
          <w:tab w:val="left" w:pos="-450"/>
          <w:tab w:val="left" w:pos="-360"/>
          <w:tab w:val="left" w:pos="36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pPr>
      <w:r w:rsidRPr="005B598E">
        <w:tab/>
      </w:r>
      <w:r w:rsidRPr="005B598E">
        <w:tab/>
      </w:r>
      <w:r w:rsidRPr="005B598E">
        <w:tab/>
      </w:r>
      <w:proofErr w:type="gramStart"/>
      <w:r w:rsidR="003C3EF9" w:rsidRPr="005B598E">
        <w:t>and</w:t>
      </w:r>
      <w:proofErr w:type="gramEnd"/>
      <w:r w:rsidR="003C3EF9" w:rsidRPr="005B598E">
        <w:t xml:space="preserve"> titled.  The report is due at the beginning of the following block period.</w:t>
      </w:r>
    </w:p>
    <w:p w:rsidR="00973787" w:rsidRDefault="00973787"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F1B8D" w:rsidRPr="005B598E" w:rsidRDefault="007F1B8D" w:rsidP="007F1B8D">
      <w:pPr>
        <w:tabs>
          <w:tab w:val="left" w:pos="-630"/>
        </w:tabs>
        <w:rPr>
          <w:b/>
        </w:rPr>
      </w:pPr>
      <w:r w:rsidRPr="005B598E">
        <w:rPr>
          <w:b/>
        </w:rPr>
        <w:t>Late Work Policy</w:t>
      </w:r>
    </w:p>
    <w:p w:rsidR="007F1B8D" w:rsidRPr="005B598E" w:rsidRDefault="007F1B8D" w:rsidP="007F1B8D">
      <w:pPr>
        <w:tabs>
          <w:tab w:val="left" w:pos="-630"/>
        </w:tabs>
      </w:pPr>
      <w:r w:rsidRPr="005B598E">
        <w:rPr>
          <w:b/>
        </w:rPr>
        <w:tab/>
      </w:r>
      <w:r w:rsidRPr="005B598E">
        <w:t>This is a college-level course; as such</w:t>
      </w:r>
      <w:r>
        <w:t>,</w:t>
      </w:r>
      <w:r w:rsidRPr="005B598E">
        <w:t xml:space="preserve"> you are expected to be responsible for your actions and for completing your work on time. Obviously, there may be times you miss class due to illness or other excused absence. For any missed tests, quizzes and experiments, you are expected to complete them </w:t>
      </w:r>
      <w:r>
        <w:t xml:space="preserve">in accordance with school policy. This means that if you are absent on the day of a test, you will be expected to take it on the day you return to school. If you are absent on the day of review prior to a test, you will still be expected to take the </w:t>
      </w:r>
      <w:r>
        <w:lastRenderedPageBreak/>
        <w:t>test on the day you return. All review work is available online.</w:t>
      </w:r>
      <w:r w:rsidRPr="005B598E">
        <w:t xml:space="preserve"> Experiments will need to be performed in B212 during tutor times on M or W or by making an appointment</w:t>
      </w:r>
      <w:r>
        <w:t xml:space="preserve"> for after school</w:t>
      </w:r>
      <w:r w:rsidRPr="005B598E">
        <w:t>.</w:t>
      </w:r>
    </w:p>
    <w:p w:rsidR="007F1B8D" w:rsidRPr="005B598E" w:rsidRDefault="007F1B8D" w:rsidP="007F1B8D">
      <w:pPr>
        <w:tabs>
          <w:tab w:val="left" w:pos="-630"/>
        </w:tabs>
      </w:pPr>
      <w:r w:rsidRPr="005B598E">
        <w:tab/>
        <w:t xml:space="preserve">Lab reports or </w:t>
      </w:r>
      <w:proofErr w:type="spellStart"/>
      <w:r w:rsidRPr="005B598E">
        <w:t>prelab</w:t>
      </w:r>
      <w:proofErr w:type="spellEnd"/>
      <w:r w:rsidRPr="005B598E">
        <w:t xml:space="preserve"> questions will NOT be accepted late for full credit for any reason other than illness or family emergencies. If you attend a school-sponsored field trip, you know well in advance when you will be gone and are expected to turn in your work PRIOR to leaving. If, for some reason, you fail to turn in work when it is assigned, you will lose 50% </w:t>
      </w:r>
      <w:r w:rsidRPr="00675C65">
        <w:rPr>
          <w:u w:val="single"/>
        </w:rPr>
        <w:t>the minute</w:t>
      </w:r>
      <w:r w:rsidRPr="005B598E">
        <w:t xml:space="preserve"> it is late. However, once I return the graded assignments, you will receive a 0 for that assignment permanently</w:t>
      </w:r>
      <w:r>
        <w:t>, regardless of how badly it affects your GPA or potential college prospects.</w:t>
      </w:r>
    </w:p>
    <w:p w:rsidR="007F1B8D" w:rsidRDefault="007F1B8D"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235C4" w:rsidRDefault="00F235C4"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
        </w:rPr>
        <w:t xml:space="preserve">Experiments Performed: </w:t>
      </w:r>
      <w:r w:rsidRPr="00F235C4">
        <w:rPr>
          <w:bCs/>
        </w:rPr>
        <w:t>The following labs (included in both semesters) will require 25% of the instructional time.  Guided inquiry labs taken from the College Board lab manual are indicated by **</w:t>
      </w:r>
    </w:p>
    <w:p w:rsidR="00F42D7E" w:rsidRDefault="00F42D7E"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F42D7E" w:rsidRPr="00F235C4" w:rsidRDefault="00F42D7E"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tbl>
      <w:tblPr>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7770"/>
        <w:gridCol w:w="1903"/>
      </w:tblGrid>
      <w:tr w:rsidR="00F235C4" w:rsidRPr="00F235C4" w:rsidTr="00F42D7E">
        <w:trPr>
          <w:trHeight w:val="155"/>
        </w:trPr>
        <w:tc>
          <w:tcPr>
            <w:tcW w:w="1185" w:type="dxa"/>
          </w:tcPr>
          <w:p w:rsidR="00F235C4" w:rsidRPr="00F235C4" w:rsidRDefault="00F235C4"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F235C4">
              <w:rPr>
                <w:b/>
              </w:rPr>
              <w:t>Lab Number</w:t>
            </w:r>
          </w:p>
        </w:tc>
        <w:tc>
          <w:tcPr>
            <w:tcW w:w="7770" w:type="dxa"/>
          </w:tcPr>
          <w:p w:rsidR="00F235C4" w:rsidRPr="00F235C4" w:rsidRDefault="00F235C4"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F235C4">
              <w:rPr>
                <w:b/>
              </w:rPr>
              <w:t>Lab Name</w:t>
            </w:r>
          </w:p>
        </w:tc>
        <w:tc>
          <w:tcPr>
            <w:tcW w:w="1903" w:type="dxa"/>
          </w:tcPr>
          <w:p w:rsidR="00F235C4" w:rsidRPr="00F235C4" w:rsidRDefault="00F235C4"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F235C4">
              <w:rPr>
                <w:b/>
              </w:rPr>
              <w:t>Science Practices</w:t>
            </w:r>
          </w:p>
        </w:tc>
      </w:tr>
      <w:tr w:rsidR="00F235C4" w:rsidRPr="00F235C4" w:rsidTr="00F42D7E">
        <w:trPr>
          <w:trHeight w:val="155"/>
        </w:trPr>
        <w:tc>
          <w:tcPr>
            <w:tcW w:w="10858" w:type="dxa"/>
            <w:gridSpan w:val="3"/>
          </w:tcPr>
          <w:p w:rsidR="00F235C4" w:rsidRPr="00F235C4" w:rsidRDefault="00F235C4"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First Semester</w:t>
            </w:r>
          </w:p>
        </w:tc>
      </w:tr>
      <w:tr w:rsidR="00F235C4" w:rsidRPr="00F235C4" w:rsidTr="00F42D7E">
        <w:trPr>
          <w:trHeight w:val="155"/>
        </w:trPr>
        <w:tc>
          <w:tcPr>
            <w:tcW w:w="1185" w:type="dxa"/>
          </w:tcPr>
          <w:p w:rsidR="00F235C4" w:rsidRPr="00F235C4" w:rsidRDefault="00F235C4"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235C4">
              <w:t>1</w:t>
            </w:r>
          </w:p>
        </w:tc>
        <w:tc>
          <w:tcPr>
            <w:tcW w:w="7770" w:type="dxa"/>
          </w:tcPr>
          <w:p w:rsidR="00F235C4" w:rsidRPr="00F235C4" w:rsidRDefault="009F56A5"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Measurement Errors – statistical analysis of the variation in mass lost when popcorn pops</w:t>
            </w:r>
            <w:r w:rsidR="00284025">
              <w:t>. Students measure mass of individual pieces of popcorn before and after popping and generate a spreadsheet with the data and perform statistical analysis of the data. Error analysis plays a large role in the lab report.</w:t>
            </w:r>
          </w:p>
        </w:tc>
        <w:tc>
          <w:tcPr>
            <w:tcW w:w="1903" w:type="dxa"/>
          </w:tcPr>
          <w:p w:rsidR="00F235C4" w:rsidRPr="00F235C4" w:rsidRDefault="00F235C4" w:rsidP="009F56A5">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235C4">
              <w:t xml:space="preserve"> </w:t>
            </w:r>
            <w:r w:rsidR="004940C1">
              <w:t>1, 2, 5, 7</w:t>
            </w:r>
          </w:p>
        </w:tc>
      </w:tr>
      <w:tr w:rsidR="00284025" w:rsidRPr="00F235C4" w:rsidTr="00F42D7E">
        <w:trPr>
          <w:trHeight w:val="155"/>
        </w:trPr>
        <w:tc>
          <w:tcPr>
            <w:tcW w:w="1185" w:type="dxa"/>
          </w:tcPr>
          <w:p w:rsidR="00284025" w:rsidRPr="00F235C4" w:rsidRDefault="00284025"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p>
        </w:tc>
        <w:tc>
          <w:tcPr>
            <w:tcW w:w="7770" w:type="dxa"/>
          </w:tcPr>
          <w:p w:rsidR="00284025" w:rsidRPr="009969ED" w:rsidRDefault="00284025" w:rsidP="008838FF">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rPr>
            </w:pPr>
            <w:r>
              <w:t>**Can the Individual Components of Quick Ache Relief be used to Resolve Consumer Complaints?</w:t>
            </w:r>
            <w:r w:rsidR="009969ED">
              <w:rPr>
                <w:color w:val="FF0000"/>
              </w:rPr>
              <w:t xml:space="preserve"> </w:t>
            </w:r>
          </w:p>
        </w:tc>
        <w:tc>
          <w:tcPr>
            <w:tcW w:w="1903" w:type="dxa"/>
          </w:tcPr>
          <w:p w:rsidR="00284025" w:rsidRPr="00F235C4" w:rsidRDefault="007102B0"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1, 2, 3, 4, 5, 6, 7</w:t>
            </w:r>
          </w:p>
        </w:tc>
      </w:tr>
      <w:tr w:rsidR="00E20CB7" w:rsidRPr="00F235C4" w:rsidTr="00F42D7E">
        <w:trPr>
          <w:trHeight w:val="155"/>
        </w:trPr>
        <w:tc>
          <w:tcPr>
            <w:tcW w:w="1185" w:type="dxa"/>
          </w:tcPr>
          <w:p w:rsidR="00E20CB7" w:rsidRPr="00F235C4" w:rsidRDefault="002B3DF4"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3</w:t>
            </w:r>
          </w:p>
        </w:tc>
        <w:tc>
          <w:tcPr>
            <w:tcW w:w="7770" w:type="dxa"/>
          </w:tcPr>
          <w:p w:rsidR="00E20CB7" w:rsidRPr="00F235C4" w:rsidRDefault="00E20CB7"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Formula of a Hydrate</w:t>
            </w:r>
          </w:p>
        </w:tc>
        <w:tc>
          <w:tcPr>
            <w:tcW w:w="1903" w:type="dxa"/>
          </w:tcPr>
          <w:p w:rsidR="00E20CB7" w:rsidRPr="00F235C4" w:rsidRDefault="00E20CB7"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1, 2, 4, 5, 6, 7</w:t>
            </w:r>
          </w:p>
        </w:tc>
      </w:tr>
      <w:tr w:rsidR="00F235C4" w:rsidRPr="00F235C4" w:rsidTr="00F42D7E">
        <w:trPr>
          <w:trHeight w:val="155"/>
        </w:trPr>
        <w:tc>
          <w:tcPr>
            <w:tcW w:w="1185" w:type="dxa"/>
          </w:tcPr>
          <w:p w:rsidR="00F235C4" w:rsidRPr="00F235C4" w:rsidRDefault="002B3DF4"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4</w:t>
            </w:r>
          </w:p>
        </w:tc>
        <w:tc>
          <w:tcPr>
            <w:tcW w:w="7770" w:type="dxa"/>
          </w:tcPr>
          <w:p w:rsidR="00F235C4" w:rsidRPr="009969ED" w:rsidRDefault="00F235C4" w:rsidP="008838FF">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rPr>
            </w:pPr>
            <w:r w:rsidRPr="00F235C4">
              <w:t>**What Makes Hard Water Hard?</w:t>
            </w:r>
            <w:r w:rsidR="009969ED">
              <w:t xml:space="preserve"> </w:t>
            </w:r>
          </w:p>
        </w:tc>
        <w:tc>
          <w:tcPr>
            <w:tcW w:w="1903" w:type="dxa"/>
          </w:tcPr>
          <w:p w:rsidR="00F235C4" w:rsidRPr="00F235C4" w:rsidRDefault="00F235C4"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235C4">
              <w:t>1, 2, 3, 4, 5, 6, 7</w:t>
            </w:r>
          </w:p>
        </w:tc>
      </w:tr>
      <w:tr w:rsidR="00E20CB7" w:rsidRPr="00F235C4" w:rsidTr="00F42D7E">
        <w:trPr>
          <w:trHeight w:val="155"/>
        </w:trPr>
        <w:tc>
          <w:tcPr>
            <w:tcW w:w="1185" w:type="dxa"/>
          </w:tcPr>
          <w:p w:rsidR="00E20CB7" w:rsidRPr="00F235C4" w:rsidRDefault="002B3DF4"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5</w:t>
            </w:r>
          </w:p>
        </w:tc>
        <w:tc>
          <w:tcPr>
            <w:tcW w:w="7770" w:type="dxa"/>
          </w:tcPr>
          <w:p w:rsidR="00E20CB7" w:rsidRPr="009969ED" w:rsidRDefault="00E20CB7" w:rsidP="008838FF">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rPr>
            </w:pPr>
            <w:r w:rsidRPr="00F235C4">
              <w:t>**How Can We Determine the Actual Percentage of H</w:t>
            </w:r>
            <w:r w:rsidRPr="00E20CB7">
              <w:rPr>
                <w:vertAlign w:val="subscript"/>
              </w:rPr>
              <w:t>2</w:t>
            </w:r>
            <w:r w:rsidRPr="00F235C4">
              <w:t>O</w:t>
            </w:r>
            <w:r w:rsidRPr="00E20CB7">
              <w:rPr>
                <w:vertAlign w:val="subscript"/>
              </w:rPr>
              <w:t>2</w:t>
            </w:r>
            <w:r w:rsidRPr="00F235C4">
              <w:t xml:space="preserve"> in a Commercial (Drugstore) Bottle of Hydrogen Peroxide?</w:t>
            </w:r>
            <w:r w:rsidR="009969ED">
              <w:t xml:space="preserve"> </w:t>
            </w:r>
          </w:p>
        </w:tc>
        <w:tc>
          <w:tcPr>
            <w:tcW w:w="1903" w:type="dxa"/>
          </w:tcPr>
          <w:p w:rsidR="00E20CB7" w:rsidRPr="00F235C4" w:rsidRDefault="00E20CB7"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1, 2, 3, 4, 5, 6, 7</w:t>
            </w:r>
          </w:p>
        </w:tc>
      </w:tr>
      <w:tr w:rsidR="00F235C4" w:rsidRPr="00F235C4" w:rsidTr="00F42D7E">
        <w:trPr>
          <w:trHeight w:val="155"/>
        </w:trPr>
        <w:tc>
          <w:tcPr>
            <w:tcW w:w="1185" w:type="dxa"/>
          </w:tcPr>
          <w:p w:rsidR="00F235C4" w:rsidRPr="00F235C4" w:rsidRDefault="002B3DF4"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6</w:t>
            </w:r>
          </w:p>
        </w:tc>
        <w:tc>
          <w:tcPr>
            <w:tcW w:w="7770" w:type="dxa"/>
          </w:tcPr>
          <w:p w:rsidR="00F235C4" w:rsidRPr="00F235C4" w:rsidRDefault="00F235C4"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235C4">
              <w:t>MW of a Volatile Liquid</w:t>
            </w:r>
          </w:p>
        </w:tc>
        <w:tc>
          <w:tcPr>
            <w:tcW w:w="1903" w:type="dxa"/>
          </w:tcPr>
          <w:p w:rsidR="00F235C4" w:rsidRPr="00F235C4" w:rsidRDefault="00F235C4"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235C4">
              <w:t>1, 2, 4, 5</w:t>
            </w:r>
          </w:p>
        </w:tc>
      </w:tr>
      <w:tr w:rsidR="00F42D7E" w:rsidRPr="00F235C4" w:rsidTr="00F42D7E">
        <w:trPr>
          <w:trHeight w:val="155"/>
        </w:trPr>
        <w:tc>
          <w:tcPr>
            <w:tcW w:w="1185" w:type="dxa"/>
          </w:tcPr>
          <w:p w:rsidR="00F42D7E" w:rsidRPr="00F235C4" w:rsidRDefault="002B3DF4"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7</w:t>
            </w:r>
          </w:p>
        </w:tc>
        <w:tc>
          <w:tcPr>
            <w:tcW w:w="7770" w:type="dxa"/>
          </w:tcPr>
          <w:p w:rsidR="00F42D7E" w:rsidRPr="00F235C4" w:rsidRDefault="00F42D7E" w:rsidP="00F42D7E">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Hess’ Law Project – Students create a procedure to determine the heat of reaction for Cu</w:t>
            </w:r>
            <w:r w:rsidRPr="00F42D7E">
              <w:rPr>
                <w:vertAlign w:val="superscript"/>
              </w:rPr>
              <w:t>2+</w:t>
            </w:r>
            <w:r>
              <w:t xml:space="preserve"> (</w:t>
            </w:r>
            <w:proofErr w:type="spellStart"/>
            <w:r>
              <w:t>aq</w:t>
            </w:r>
            <w:proofErr w:type="spellEnd"/>
            <w:r>
              <w:t>) + H</w:t>
            </w:r>
            <w:r w:rsidRPr="00F42D7E">
              <w:rPr>
                <w:vertAlign w:val="subscript"/>
              </w:rPr>
              <w:t>2</w:t>
            </w:r>
            <w:r>
              <w:t xml:space="preserve"> (g) </w:t>
            </w:r>
            <w:r>
              <w:sym w:font="Wingdings" w:char="F0E0"/>
            </w:r>
            <w:r>
              <w:t xml:space="preserve"> Cu (s) </w:t>
            </w:r>
            <w:proofErr w:type="gramStart"/>
            <w:r>
              <w:t>+  2H</w:t>
            </w:r>
            <w:proofErr w:type="gramEnd"/>
            <w:r w:rsidRPr="00F42D7E">
              <w:rPr>
                <w:vertAlign w:val="superscript"/>
              </w:rPr>
              <w:t>+</w:t>
            </w:r>
            <w:r>
              <w:t xml:space="preserve"> (</w:t>
            </w:r>
            <w:proofErr w:type="spellStart"/>
            <w:r>
              <w:t>aq</w:t>
            </w:r>
            <w:proofErr w:type="spellEnd"/>
            <w:r>
              <w:t>). They must discuss safety issues and get approval before beginning the experiment. Students are allocated resources (</w:t>
            </w:r>
            <w:proofErr w:type="spellStart"/>
            <w:r>
              <w:t>chembucks</w:t>
            </w:r>
            <w:proofErr w:type="spellEnd"/>
            <w:r>
              <w:t xml:space="preserve">) with which to purchase needed equipment and chemicals. Students’ grades are based on the best procedure, use of resources and lab report. </w:t>
            </w:r>
          </w:p>
        </w:tc>
        <w:tc>
          <w:tcPr>
            <w:tcW w:w="1903" w:type="dxa"/>
          </w:tcPr>
          <w:p w:rsidR="00F42D7E" w:rsidRPr="00F235C4" w:rsidRDefault="004940C1"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1, 2, 3, 4, 5, 6, 7</w:t>
            </w:r>
          </w:p>
        </w:tc>
      </w:tr>
      <w:tr w:rsidR="002B3DF4" w:rsidRPr="00F235C4" w:rsidTr="00444F6A">
        <w:trPr>
          <w:trHeight w:val="155"/>
        </w:trPr>
        <w:tc>
          <w:tcPr>
            <w:tcW w:w="1185" w:type="dxa"/>
          </w:tcPr>
          <w:p w:rsidR="002B3DF4" w:rsidRPr="00F235C4" w:rsidRDefault="002B3DF4" w:rsidP="00444F6A">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8</w:t>
            </w:r>
          </w:p>
        </w:tc>
        <w:tc>
          <w:tcPr>
            <w:tcW w:w="7770" w:type="dxa"/>
          </w:tcPr>
          <w:p w:rsidR="002B3DF4" w:rsidRPr="00F235C4" w:rsidRDefault="002B3DF4" w:rsidP="00444F6A">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**Sticky Question: How do you separate Molecules that like to stay together?</w:t>
            </w:r>
          </w:p>
        </w:tc>
        <w:tc>
          <w:tcPr>
            <w:tcW w:w="1903" w:type="dxa"/>
          </w:tcPr>
          <w:p w:rsidR="002B3DF4" w:rsidRPr="00F235C4" w:rsidRDefault="002B3DF4" w:rsidP="00444F6A">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235C4">
              <w:t>1, 2, 3, 4, 5</w:t>
            </w:r>
            <w:r>
              <w:t>, 6, 7</w:t>
            </w:r>
          </w:p>
        </w:tc>
      </w:tr>
      <w:tr w:rsidR="00F235C4" w:rsidRPr="00F235C4" w:rsidTr="00F42D7E">
        <w:trPr>
          <w:trHeight w:val="155"/>
        </w:trPr>
        <w:tc>
          <w:tcPr>
            <w:tcW w:w="1185" w:type="dxa"/>
          </w:tcPr>
          <w:p w:rsidR="00F235C4" w:rsidRPr="00F235C4" w:rsidRDefault="002B3DF4"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9</w:t>
            </w:r>
          </w:p>
        </w:tc>
        <w:tc>
          <w:tcPr>
            <w:tcW w:w="7770" w:type="dxa"/>
          </w:tcPr>
          <w:p w:rsidR="00F235C4" w:rsidRPr="00011297" w:rsidRDefault="00011297" w:rsidP="00011297">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11297">
              <w:t>Properties of Liquids – Students examine quantitatively the surface tension, viscosity, capillary action and vapor pressure of several different liquids.</w:t>
            </w:r>
          </w:p>
        </w:tc>
        <w:tc>
          <w:tcPr>
            <w:tcW w:w="1903" w:type="dxa"/>
          </w:tcPr>
          <w:p w:rsidR="00F235C4" w:rsidRPr="00011297" w:rsidRDefault="004940C1"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1, 2, 5, 6, 7</w:t>
            </w:r>
          </w:p>
        </w:tc>
      </w:tr>
      <w:tr w:rsidR="00F235C4" w:rsidRPr="00F235C4" w:rsidTr="00F42D7E">
        <w:trPr>
          <w:trHeight w:val="155"/>
        </w:trPr>
        <w:tc>
          <w:tcPr>
            <w:tcW w:w="1185" w:type="dxa"/>
          </w:tcPr>
          <w:p w:rsidR="00F235C4" w:rsidRPr="00F235C4" w:rsidRDefault="00F235C4" w:rsidP="002B3DF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235C4">
              <w:t>1</w:t>
            </w:r>
            <w:r w:rsidR="002B3DF4">
              <w:t>0</w:t>
            </w:r>
          </w:p>
        </w:tc>
        <w:tc>
          <w:tcPr>
            <w:tcW w:w="7770" w:type="dxa"/>
          </w:tcPr>
          <w:p w:rsidR="00F235C4" w:rsidRPr="00F235C4" w:rsidRDefault="00F235C4"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235C4">
              <w:t>**What Is the Relationship Between the Concentration of a Solution and the Amount of Transmitted Light Through the Solution?</w:t>
            </w:r>
          </w:p>
        </w:tc>
        <w:tc>
          <w:tcPr>
            <w:tcW w:w="1903" w:type="dxa"/>
          </w:tcPr>
          <w:p w:rsidR="00F235C4" w:rsidRPr="00F235C4" w:rsidRDefault="00F235C4"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235C4">
              <w:t>1, 2, 3, 4, 5, 6, 7</w:t>
            </w:r>
          </w:p>
        </w:tc>
      </w:tr>
      <w:tr w:rsidR="00F235C4" w:rsidRPr="00D24A4F" w:rsidTr="00F42D7E">
        <w:trPr>
          <w:trHeight w:val="155"/>
        </w:trPr>
        <w:tc>
          <w:tcPr>
            <w:tcW w:w="10858" w:type="dxa"/>
            <w:gridSpan w:val="3"/>
            <w:tcBorders>
              <w:top w:val="single" w:sz="4" w:space="0" w:color="auto"/>
              <w:left w:val="single" w:sz="4" w:space="0" w:color="auto"/>
              <w:bottom w:val="single" w:sz="4" w:space="0" w:color="auto"/>
              <w:right w:val="single" w:sz="4" w:space="0" w:color="auto"/>
            </w:tcBorders>
          </w:tcPr>
          <w:p w:rsidR="00F235C4" w:rsidRPr="00F235C4" w:rsidRDefault="00F235C4"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Second Semester</w:t>
            </w:r>
          </w:p>
        </w:tc>
      </w:tr>
      <w:tr w:rsidR="00F235C4" w:rsidRPr="00D24A4F" w:rsidTr="00F42D7E">
        <w:trPr>
          <w:trHeight w:val="155"/>
        </w:trPr>
        <w:tc>
          <w:tcPr>
            <w:tcW w:w="1185" w:type="dxa"/>
            <w:tcBorders>
              <w:top w:val="single" w:sz="4" w:space="0" w:color="auto"/>
              <w:left w:val="single" w:sz="4" w:space="0" w:color="auto"/>
              <w:bottom w:val="single" w:sz="4" w:space="0" w:color="auto"/>
              <w:right w:val="single" w:sz="4" w:space="0" w:color="auto"/>
            </w:tcBorders>
          </w:tcPr>
          <w:p w:rsidR="00F235C4" w:rsidRPr="00F235C4" w:rsidRDefault="00F235C4" w:rsidP="002B3DF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235C4">
              <w:t>1</w:t>
            </w:r>
            <w:r w:rsidR="002B3DF4">
              <w:t>1</w:t>
            </w:r>
          </w:p>
        </w:tc>
        <w:tc>
          <w:tcPr>
            <w:tcW w:w="7770" w:type="dxa"/>
            <w:tcBorders>
              <w:top w:val="single" w:sz="4" w:space="0" w:color="auto"/>
              <w:left w:val="single" w:sz="4" w:space="0" w:color="auto"/>
              <w:bottom w:val="single" w:sz="4" w:space="0" w:color="auto"/>
              <w:right w:val="single" w:sz="4" w:space="0" w:color="auto"/>
            </w:tcBorders>
          </w:tcPr>
          <w:p w:rsidR="00F235C4" w:rsidRPr="00F235C4" w:rsidRDefault="00F235C4"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235C4">
              <w:t>Rate Law</w:t>
            </w:r>
            <w:r w:rsidR="00B43A74">
              <w:t xml:space="preserve"> Experiment – Students use spectrophotometers to determine the absorbance of the reaction between blue dye and bleach in order to determine the rate law for that reaction.</w:t>
            </w:r>
          </w:p>
        </w:tc>
        <w:tc>
          <w:tcPr>
            <w:tcW w:w="1903" w:type="dxa"/>
            <w:tcBorders>
              <w:top w:val="single" w:sz="4" w:space="0" w:color="auto"/>
              <w:left w:val="single" w:sz="4" w:space="0" w:color="auto"/>
              <w:bottom w:val="single" w:sz="4" w:space="0" w:color="auto"/>
              <w:right w:val="single" w:sz="4" w:space="0" w:color="auto"/>
            </w:tcBorders>
          </w:tcPr>
          <w:p w:rsidR="00F235C4" w:rsidRPr="00F235C4" w:rsidRDefault="00F235C4"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235C4">
              <w:t>1, 2, 3, 4, 5, 6, 7</w:t>
            </w:r>
          </w:p>
        </w:tc>
      </w:tr>
      <w:tr w:rsidR="00F235C4" w:rsidRPr="00D24A4F" w:rsidTr="00F42D7E">
        <w:trPr>
          <w:trHeight w:val="155"/>
        </w:trPr>
        <w:tc>
          <w:tcPr>
            <w:tcW w:w="1185" w:type="dxa"/>
            <w:tcBorders>
              <w:top w:val="single" w:sz="4" w:space="0" w:color="auto"/>
              <w:left w:val="single" w:sz="4" w:space="0" w:color="auto"/>
              <w:bottom w:val="single" w:sz="4" w:space="0" w:color="auto"/>
              <w:right w:val="single" w:sz="4" w:space="0" w:color="auto"/>
            </w:tcBorders>
          </w:tcPr>
          <w:p w:rsidR="00F235C4" w:rsidRPr="00F235C4" w:rsidRDefault="00801E40" w:rsidP="002B3DF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w:t>
            </w:r>
            <w:r w:rsidR="002B3DF4">
              <w:t>2</w:t>
            </w:r>
          </w:p>
        </w:tc>
        <w:tc>
          <w:tcPr>
            <w:tcW w:w="7770" w:type="dxa"/>
            <w:tcBorders>
              <w:top w:val="single" w:sz="4" w:space="0" w:color="auto"/>
              <w:left w:val="single" w:sz="4" w:space="0" w:color="auto"/>
              <w:bottom w:val="single" w:sz="4" w:space="0" w:color="auto"/>
              <w:right w:val="single" w:sz="4" w:space="0" w:color="auto"/>
            </w:tcBorders>
          </w:tcPr>
          <w:p w:rsidR="00F235C4" w:rsidRPr="00F235C4" w:rsidRDefault="00F235C4"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235C4">
              <w:t xml:space="preserve">**Can We Make the Colors of the Rainbow? An Application of Le </w:t>
            </w:r>
            <w:proofErr w:type="spellStart"/>
            <w:r w:rsidRPr="00F235C4">
              <w:t>Châtelier’s</w:t>
            </w:r>
            <w:proofErr w:type="spellEnd"/>
            <w:r w:rsidRPr="00F235C4">
              <w:t xml:space="preserve"> Principle</w:t>
            </w:r>
          </w:p>
        </w:tc>
        <w:tc>
          <w:tcPr>
            <w:tcW w:w="1903" w:type="dxa"/>
            <w:tcBorders>
              <w:top w:val="single" w:sz="4" w:space="0" w:color="auto"/>
              <w:left w:val="single" w:sz="4" w:space="0" w:color="auto"/>
              <w:bottom w:val="single" w:sz="4" w:space="0" w:color="auto"/>
              <w:right w:val="single" w:sz="4" w:space="0" w:color="auto"/>
            </w:tcBorders>
          </w:tcPr>
          <w:p w:rsidR="00F235C4" w:rsidRPr="00F235C4" w:rsidRDefault="00F235C4"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235C4">
              <w:t>1, 2, 3, 4, 5, 6, 7</w:t>
            </w:r>
          </w:p>
        </w:tc>
      </w:tr>
      <w:tr w:rsidR="002B3DF4" w:rsidRPr="00D24A4F" w:rsidTr="00F42D7E">
        <w:trPr>
          <w:trHeight w:val="155"/>
        </w:trPr>
        <w:tc>
          <w:tcPr>
            <w:tcW w:w="1185" w:type="dxa"/>
            <w:tcBorders>
              <w:top w:val="single" w:sz="4" w:space="0" w:color="auto"/>
              <w:left w:val="single" w:sz="4" w:space="0" w:color="auto"/>
              <w:bottom w:val="single" w:sz="4" w:space="0" w:color="auto"/>
              <w:right w:val="single" w:sz="4" w:space="0" w:color="auto"/>
            </w:tcBorders>
          </w:tcPr>
          <w:p w:rsidR="00444F6A" w:rsidRDefault="00444F6A"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B3DF4" w:rsidRDefault="002B3DF4"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13</w:t>
            </w:r>
          </w:p>
        </w:tc>
        <w:tc>
          <w:tcPr>
            <w:tcW w:w="7770" w:type="dxa"/>
            <w:tcBorders>
              <w:top w:val="single" w:sz="4" w:space="0" w:color="auto"/>
              <w:left w:val="single" w:sz="4" w:space="0" w:color="auto"/>
              <w:bottom w:val="single" w:sz="4" w:space="0" w:color="auto"/>
              <w:right w:val="single" w:sz="4" w:space="0" w:color="auto"/>
            </w:tcBorders>
          </w:tcPr>
          <w:p w:rsidR="00444F6A" w:rsidRDefault="00444F6A"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B3DF4" w:rsidRPr="00F235C4" w:rsidRDefault="002B3DF4"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Calculation of an Equilibrium Constant. Students use Beer’s Law to quantitatively determine the equilibrium constant for the iron (II) </w:t>
            </w:r>
            <w:proofErr w:type="spellStart"/>
            <w:r>
              <w:t>thiocyanate</w:t>
            </w:r>
            <w:proofErr w:type="spellEnd"/>
            <w:r>
              <w:t xml:space="preserve"> equilibrium</w:t>
            </w:r>
          </w:p>
        </w:tc>
        <w:tc>
          <w:tcPr>
            <w:tcW w:w="1903" w:type="dxa"/>
            <w:tcBorders>
              <w:top w:val="single" w:sz="4" w:space="0" w:color="auto"/>
              <w:left w:val="single" w:sz="4" w:space="0" w:color="auto"/>
              <w:bottom w:val="single" w:sz="4" w:space="0" w:color="auto"/>
              <w:right w:val="single" w:sz="4" w:space="0" w:color="auto"/>
            </w:tcBorders>
          </w:tcPr>
          <w:p w:rsidR="00444F6A" w:rsidRDefault="00444F6A"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B3DF4" w:rsidRPr="00F235C4" w:rsidRDefault="004940C1"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1, 2, </w:t>
            </w:r>
            <w:r w:rsidR="007102B0">
              <w:t>3, 4, 5, 6, 7</w:t>
            </w:r>
          </w:p>
        </w:tc>
      </w:tr>
      <w:tr w:rsidR="00F235C4" w:rsidRPr="00D24A4F" w:rsidTr="00F42D7E">
        <w:trPr>
          <w:trHeight w:val="155"/>
        </w:trPr>
        <w:tc>
          <w:tcPr>
            <w:tcW w:w="1185" w:type="dxa"/>
            <w:tcBorders>
              <w:top w:val="single" w:sz="4" w:space="0" w:color="auto"/>
              <w:left w:val="single" w:sz="4" w:space="0" w:color="auto"/>
              <w:bottom w:val="single" w:sz="4" w:space="0" w:color="auto"/>
              <w:right w:val="single" w:sz="4" w:space="0" w:color="auto"/>
            </w:tcBorders>
          </w:tcPr>
          <w:p w:rsidR="00F235C4" w:rsidRPr="00F235C4" w:rsidRDefault="00801E40"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14</w:t>
            </w:r>
          </w:p>
        </w:tc>
        <w:tc>
          <w:tcPr>
            <w:tcW w:w="7770" w:type="dxa"/>
            <w:tcBorders>
              <w:top w:val="single" w:sz="4" w:space="0" w:color="auto"/>
              <w:left w:val="single" w:sz="4" w:space="0" w:color="auto"/>
              <w:bottom w:val="single" w:sz="4" w:space="0" w:color="auto"/>
              <w:right w:val="single" w:sz="4" w:space="0" w:color="auto"/>
            </w:tcBorders>
          </w:tcPr>
          <w:p w:rsidR="00F235C4" w:rsidRPr="00F235C4" w:rsidRDefault="00F235C4"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235C4">
              <w:t>S</w:t>
            </w:r>
            <w:r w:rsidR="00B22609">
              <w:t xml:space="preserve">tandardization of </w:t>
            </w:r>
            <w:proofErr w:type="spellStart"/>
            <w:r w:rsidR="00B22609">
              <w:t>NaOH</w:t>
            </w:r>
            <w:proofErr w:type="spellEnd"/>
            <w:r w:rsidR="00B22609">
              <w:t xml:space="preserve"> using KHP, determination of concentration of vinegar and molar mass of an unknown acid.</w:t>
            </w:r>
          </w:p>
        </w:tc>
        <w:tc>
          <w:tcPr>
            <w:tcW w:w="1903" w:type="dxa"/>
            <w:tcBorders>
              <w:top w:val="single" w:sz="4" w:space="0" w:color="auto"/>
              <w:left w:val="single" w:sz="4" w:space="0" w:color="auto"/>
              <w:bottom w:val="single" w:sz="4" w:space="0" w:color="auto"/>
              <w:right w:val="single" w:sz="4" w:space="0" w:color="auto"/>
            </w:tcBorders>
          </w:tcPr>
          <w:p w:rsidR="00F235C4" w:rsidRPr="00F235C4" w:rsidRDefault="00F235C4"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235C4">
              <w:t>1, 2, 3, 4, 5, 6, 7</w:t>
            </w:r>
          </w:p>
        </w:tc>
      </w:tr>
      <w:tr w:rsidR="00B22609" w:rsidRPr="00F235C4" w:rsidTr="00444F6A">
        <w:trPr>
          <w:trHeight w:val="155"/>
        </w:trPr>
        <w:tc>
          <w:tcPr>
            <w:tcW w:w="1185" w:type="dxa"/>
            <w:tcBorders>
              <w:top w:val="single" w:sz="4" w:space="0" w:color="auto"/>
              <w:left w:val="single" w:sz="4" w:space="0" w:color="auto"/>
              <w:bottom w:val="single" w:sz="4" w:space="0" w:color="auto"/>
              <w:right w:val="single" w:sz="4" w:space="0" w:color="auto"/>
            </w:tcBorders>
          </w:tcPr>
          <w:p w:rsidR="00B22609" w:rsidRPr="00F235C4" w:rsidRDefault="00801E40" w:rsidP="00444F6A">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15</w:t>
            </w:r>
          </w:p>
        </w:tc>
        <w:tc>
          <w:tcPr>
            <w:tcW w:w="7770" w:type="dxa"/>
            <w:tcBorders>
              <w:top w:val="single" w:sz="4" w:space="0" w:color="auto"/>
              <w:left w:val="single" w:sz="4" w:space="0" w:color="auto"/>
              <w:bottom w:val="single" w:sz="4" w:space="0" w:color="auto"/>
              <w:right w:val="single" w:sz="4" w:space="0" w:color="auto"/>
            </w:tcBorders>
          </w:tcPr>
          <w:p w:rsidR="00B22609" w:rsidRPr="00F235C4" w:rsidRDefault="00B22609" w:rsidP="00444F6A">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235C4">
              <w:t>**The Preparation and Testing of an Effective Buffer: How Do Components Influence a Buffer’s pH and Capacity?</w:t>
            </w:r>
          </w:p>
        </w:tc>
        <w:tc>
          <w:tcPr>
            <w:tcW w:w="1903" w:type="dxa"/>
            <w:tcBorders>
              <w:top w:val="single" w:sz="4" w:space="0" w:color="auto"/>
              <w:left w:val="single" w:sz="4" w:space="0" w:color="auto"/>
              <w:bottom w:val="single" w:sz="4" w:space="0" w:color="auto"/>
              <w:right w:val="single" w:sz="4" w:space="0" w:color="auto"/>
            </w:tcBorders>
          </w:tcPr>
          <w:p w:rsidR="00B22609" w:rsidRPr="00F235C4" w:rsidRDefault="00B22609" w:rsidP="00444F6A">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235C4">
              <w:t>1, 2, 3, 4, 5, 6, 7</w:t>
            </w:r>
          </w:p>
        </w:tc>
      </w:tr>
      <w:tr w:rsidR="00F235C4" w:rsidRPr="00D24A4F" w:rsidTr="00F42D7E">
        <w:trPr>
          <w:trHeight w:val="155"/>
        </w:trPr>
        <w:tc>
          <w:tcPr>
            <w:tcW w:w="1185" w:type="dxa"/>
            <w:tcBorders>
              <w:top w:val="single" w:sz="4" w:space="0" w:color="auto"/>
              <w:left w:val="single" w:sz="4" w:space="0" w:color="auto"/>
              <w:bottom w:val="single" w:sz="4" w:space="0" w:color="auto"/>
              <w:right w:val="single" w:sz="4" w:space="0" w:color="auto"/>
            </w:tcBorders>
          </w:tcPr>
          <w:p w:rsidR="00F235C4" w:rsidRPr="00F235C4" w:rsidRDefault="00801E40" w:rsidP="002B3DF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w:t>
            </w:r>
            <w:r w:rsidR="002B3DF4">
              <w:t>6</w:t>
            </w:r>
          </w:p>
        </w:tc>
        <w:tc>
          <w:tcPr>
            <w:tcW w:w="7770" w:type="dxa"/>
            <w:tcBorders>
              <w:top w:val="single" w:sz="4" w:space="0" w:color="auto"/>
              <w:left w:val="single" w:sz="4" w:space="0" w:color="auto"/>
              <w:bottom w:val="single" w:sz="4" w:space="0" w:color="auto"/>
              <w:right w:val="single" w:sz="4" w:space="0" w:color="auto"/>
            </w:tcBorders>
          </w:tcPr>
          <w:p w:rsidR="00F235C4" w:rsidRPr="00F235C4" w:rsidRDefault="00F235C4"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235C4">
              <w:t>Electrochemistry / reactivity series</w:t>
            </w:r>
          </w:p>
        </w:tc>
        <w:tc>
          <w:tcPr>
            <w:tcW w:w="1903" w:type="dxa"/>
            <w:tcBorders>
              <w:top w:val="single" w:sz="4" w:space="0" w:color="auto"/>
              <w:left w:val="single" w:sz="4" w:space="0" w:color="auto"/>
              <w:bottom w:val="single" w:sz="4" w:space="0" w:color="auto"/>
              <w:right w:val="single" w:sz="4" w:space="0" w:color="auto"/>
            </w:tcBorders>
          </w:tcPr>
          <w:p w:rsidR="00F235C4" w:rsidRPr="00F235C4" w:rsidRDefault="00F235C4"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235C4">
              <w:t>1, 2, 3, 4, 5, 6, 7</w:t>
            </w:r>
          </w:p>
        </w:tc>
      </w:tr>
      <w:tr w:rsidR="00F235C4" w:rsidRPr="00D24A4F" w:rsidTr="00F42D7E">
        <w:trPr>
          <w:trHeight w:val="155"/>
        </w:trPr>
        <w:tc>
          <w:tcPr>
            <w:tcW w:w="1185" w:type="dxa"/>
            <w:tcBorders>
              <w:top w:val="single" w:sz="4" w:space="0" w:color="auto"/>
              <w:left w:val="single" w:sz="4" w:space="0" w:color="auto"/>
              <w:bottom w:val="single" w:sz="4" w:space="0" w:color="auto"/>
              <w:right w:val="single" w:sz="4" w:space="0" w:color="auto"/>
            </w:tcBorders>
          </w:tcPr>
          <w:p w:rsidR="00F235C4" w:rsidRPr="00F235C4" w:rsidRDefault="00801E40" w:rsidP="002B3DF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w:t>
            </w:r>
            <w:r w:rsidR="002B3DF4">
              <w:t>7</w:t>
            </w:r>
          </w:p>
        </w:tc>
        <w:tc>
          <w:tcPr>
            <w:tcW w:w="7770" w:type="dxa"/>
            <w:tcBorders>
              <w:top w:val="single" w:sz="4" w:space="0" w:color="auto"/>
              <w:left w:val="single" w:sz="4" w:space="0" w:color="auto"/>
              <w:bottom w:val="single" w:sz="4" w:space="0" w:color="auto"/>
              <w:right w:val="single" w:sz="4" w:space="0" w:color="auto"/>
            </w:tcBorders>
          </w:tcPr>
          <w:p w:rsidR="00F235C4" w:rsidRPr="00F235C4" w:rsidRDefault="00B22609"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Qualitative Analysis of a mixture of </w:t>
            </w:r>
            <w:proofErr w:type="spellStart"/>
            <w:r>
              <w:t>cations</w:t>
            </w:r>
            <w:proofErr w:type="spellEnd"/>
            <w:r>
              <w:t xml:space="preserve"> – Students are asked to develop a qualitative analysis scheme for the separation of a mixture of the following ions: </w:t>
            </w:r>
            <w:r w:rsidR="00801E40" w:rsidRPr="00801E40">
              <w:t>Ag</w:t>
            </w:r>
            <w:r w:rsidR="00801E40" w:rsidRPr="00801E40">
              <w:rPr>
                <w:vertAlign w:val="superscript"/>
              </w:rPr>
              <w:t>+</w:t>
            </w:r>
            <w:r w:rsidR="00801E40" w:rsidRPr="00801E40">
              <w:t>, Al</w:t>
            </w:r>
            <w:r w:rsidR="00801E40" w:rsidRPr="00801E40">
              <w:rPr>
                <w:vertAlign w:val="superscript"/>
              </w:rPr>
              <w:t>3+</w:t>
            </w:r>
            <w:r w:rsidR="00801E40" w:rsidRPr="00801E40">
              <w:t>, Ba</w:t>
            </w:r>
            <w:r w:rsidR="00801E40" w:rsidRPr="00801E40">
              <w:rPr>
                <w:vertAlign w:val="superscript"/>
              </w:rPr>
              <w:t>2+</w:t>
            </w:r>
            <w:r w:rsidR="00801E40" w:rsidRPr="00801E40">
              <w:t>, Cu</w:t>
            </w:r>
            <w:r w:rsidR="00801E40" w:rsidRPr="00801E40">
              <w:rPr>
                <w:vertAlign w:val="superscript"/>
              </w:rPr>
              <w:t>2+</w:t>
            </w:r>
            <w:r w:rsidR="00801E40" w:rsidRPr="00801E40">
              <w:t>, Fe</w:t>
            </w:r>
            <w:r w:rsidR="00801E40" w:rsidRPr="00801E40">
              <w:rPr>
                <w:vertAlign w:val="superscript"/>
              </w:rPr>
              <w:t>3+</w:t>
            </w:r>
            <w:r w:rsidR="00801E40" w:rsidRPr="00801E40">
              <w:t>, Mn</w:t>
            </w:r>
            <w:r w:rsidR="00801E40" w:rsidRPr="00801E40">
              <w:rPr>
                <w:vertAlign w:val="superscript"/>
              </w:rPr>
              <w:t>2+</w:t>
            </w:r>
            <w:r w:rsidR="00801E40" w:rsidRPr="00801E40">
              <w:t>, Ni</w:t>
            </w:r>
            <w:r w:rsidR="00801E40" w:rsidRPr="00801E40">
              <w:rPr>
                <w:vertAlign w:val="superscript"/>
              </w:rPr>
              <w:t>2+</w:t>
            </w:r>
            <w:r w:rsidR="00801E40" w:rsidRPr="00801E40">
              <w:t>, Pb</w:t>
            </w:r>
            <w:r w:rsidR="00801E40" w:rsidRPr="00801E40">
              <w:rPr>
                <w:vertAlign w:val="superscript"/>
              </w:rPr>
              <w:t>2+</w:t>
            </w:r>
            <w:r w:rsidR="00801E40" w:rsidRPr="00801E40">
              <w:t>, Li</w:t>
            </w:r>
            <w:r w:rsidR="00801E40" w:rsidRPr="00801E40">
              <w:rPr>
                <w:vertAlign w:val="superscript"/>
              </w:rPr>
              <w:t>+1</w:t>
            </w:r>
            <w:r>
              <w:t xml:space="preserve">. Students are given an unknown mixture of 3 of the </w:t>
            </w:r>
            <w:proofErr w:type="spellStart"/>
            <w:r>
              <w:t>cations</w:t>
            </w:r>
            <w:proofErr w:type="spellEnd"/>
            <w:r>
              <w:t xml:space="preserve"> and must separate them into all three different </w:t>
            </w:r>
            <w:proofErr w:type="spellStart"/>
            <w:r>
              <w:t>cations</w:t>
            </w:r>
            <w:proofErr w:type="spellEnd"/>
            <w:r>
              <w:t xml:space="preserve"> successfully.</w:t>
            </w:r>
          </w:p>
        </w:tc>
        <w:tc>
          <w:tcPr>
            <w:tcW w:w="1903" w:type="dxa"/>
            <w:tcBorders>
              <w:top w:val="single" w:sz="4" w:space="0" w:color="auto"/>
              <w:left w:val="single" w:sz="4" w:space="0" w:color="auto"/>
              <w:bottom w:val="single" w:sz="4" w:space="0" w:color="auto"/>
              <w:right w:val="single" w:sz="4" w:space="0" w:color="auto"/>
            </w:tcBorders>
          </w:tcPr>
          <w:p w:rsidR="00F235C4" w:rsidRPr="00F235C4" w:rsidRDefault="007102B0" w:rsidP="00F235C4">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1, 3, 4, 5, 6, 7</w:t>
            </w:r>
          </w:p>
        </w:tc>
      </w:tr>
    </w:tbl>
    <w:p w:rsidR="00F235C4" w:rsidRDefault="00F235C4" w:rsidP="00FB4633">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B4633" w:rsidRPr="00FB4633" w:rsidRDefault="00FB4633" w:rsidP="00FB4633">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FB4633">
        <w:rPr>
          <w:b/>
        </w:rPr>
        <w:t>Activities for Big Idea #1 (non-lab)</w:t>
      </w:r>
    </w:p>
    <w:p w:rsidR="00FB4633" w:rsidRPr="00FB4633" w:rsidRDefault="00FB4633" w:rsidP="00FB4633">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B4633" w:rsidRPr="00FB4633" w:rsidRDefault="00FB4633" w:rsidP="00FB4633">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B4633">
        <w:rPr>
          <w:bCs/>
        </w:rPr>
        <w:t>1.</w:t>
      </w:r>
      <w:r w:rsidRPr="00FB4633">
        <w:rPr>
          <w:bCs/>
        </w:rPr>
        <w:tab/>
        <w:t>Students will graph and interpret several data sets on atomic properties (atomic radius, first ionization energy and electronegativity) in order to arrive at the periodic table from the jumps in the graphs</w:t>
      </w:r>
    </w:p>
    <w:p w:rsidR="00FB4633" w:rsidRPr="00FB4633" w:rsidRDefault="00FB4633" w:rsidP="00FB4633">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B4633" w:rsidRPr="00FB4633" w:rsidRDefault="00FB4633" w:rsidP="00FB4633">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FB4633">
        <w:rPr>
          <w:b/>
        </w:rPr>
        <w:t>Possible Activities for Big Idea #2 (non-lab)</w:t>
      </w:r>
    </w:p>
    <w:p w:rsidR="00FB4633" w:rsidRPr="00FB4633" w:rsidRDefault="00FB4633" w:rsidP="00FB4633">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B4633" w:rsidRPr="00FB4633" w:rsidRDefault="00FB4633" w:rsidP="00FB4633">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B4633">
        <w:t>1.</w:t>
      </w:r>
      <w:r w:rsidRPr="00FB4633">
        <w:tab/>
        <w:t xml:space="preserve">Students will prepare </w:t>
      </w:r>
      <w:r w:rsidR="004C2909">
        <w:t xml:space="preserve">molecular </w:t>
      </w:r>
      <w:r w:rsidRPr="00FB4633">
        <w:t>models of the various electron pair arrangements, and complete a table which shows the Lewis structure, electron pair geometry, molecular structure, and use that information to predict the presence or absence of a dipole moment.</w:t>
      </w:r>
    </w:p>
    <w:p w:rsidR="00FB4633" w:rsidRPr="00FB4633" w:rsidRDefault="00FB4633" w:rsidP="00FB4633">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B4633" w:rsidRPr="00FB4633" w:rsidRDefault="00FB4633" w:rsidP="00FB4633">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FB4633">
        <w:rPr>
          <w:b/>
        </w:rPr>
        <w:t>Possible Activities for Big Idea #3 (non-lab)</w:t>
      </w:r>
    </w:p>
    <w:p w:rsidR="00FB4633" w:rsidRPr="00FB4633" w:rsidRDefault="00FB4633" w:rsidP="00FB4633">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B4633" w:rsidRPr="00FB4633" w:rsidRDefault="00973787" w:rsidP="00FB4633">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w:t>
      </w:r>
      <w:r>
        <w:tab/>
        <w:t xml:space="preserve">Students will predict products </w:t>
      </w:r>
      <w:r w:rsidR="00FB4633" w:rsidRPr="00FB4633">
        <w:t xml:space="preserve">and balance chemical reactions using a variety of techniques on a series of quizzes from the reactions problem from previous AP exams. </w:t>
      </w:r>
    </w:p>
    <w:p w:rsidR="00FB4633" w:rsidRPr="00FB4633" w:rsidRDefault="00FB4633" w:rsidP="00FB4633">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B4633" w:rsidRPr="00FB4633" w:rsidRDefault="00FB4633" w:rsidP="00FB4633">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FB4633">
        <w:rPr>
          <w:b/>
        </w:rPr>
        <w:t>Possible Activities for Big Idea #4 (non-lab)</w:t>
      </w:r>
    </w:p>
    <w:p w:rsidR="00FB4633" w:rsidRPr="00FB4633" w:rsidRDefault="00FB4633" w:rsidP="00FB4633">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B4633" w:rsidRPr="00FB4633" w:rsidRDefault="00FB4633" w:rsidP="009254A8">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B4633">
        <w:t>1.</w:t>
      </w:r>
      <w:r w:rsidRPr="00FB4633">
        <w:tab/>
      </w:r>
      <w:r w:rsidR="009254A8">
        <w:t>Students will explore an animation on rates o</w:t>
      </w:r>
      <w:r w:rsidR="009345C7">
        <w:t>f reaction at phet.colorado.edu and answer a series of questions regarding their observations about the relationship of different factors to the rate of reaction.</w:t>
      </w:r>
    </w:p>
    <w:p w:rsidR="00FB4633" w:rsidRPr="00FB4633" w:rsidRDefault="00FB4633" w:rsidP="00FB4633">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B4633" w:rsidRPr="00FB4633" w:rsidRDefault="00FB4633" w:rsidP="00FB4633">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FB4633">
        <w:rPr>
          <w:b/>
        </w:rPr>
        <w:t>Possible Activities for Big Idea #5 (non-lab)</w:t>
      </w:r>
    </w:p>
    <w:p w:rsidR="00FB4633" w:rsidRPr="00FB4633" w:rsidRDefault="00FB4633" w:rsidP="00FB4633">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B4633" w:rsidRPr="00FB4633" w:rsidRDefault="00FB4633" w:rsidP="00FB4633">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B4633">
        <w:t>1.</w:t>
      </w:r>
      <w:r w:rsidRPr="00FB4633">
        <w:tab/>
        <w:t>Students will explore an animation on heating and cooling curves (</w:t>
      </w:r>
      <w:hyperlink r:id="rId6" w:history="1">
        <w:r w:rsidRPr="00FB4633">
          <w:rPr>
            <w:rStyle w:val="Hyperlink"/>
          </w:rPr>
          <w:t>www.kentchemistry.com</w:t>
        </w:r>
      </w:hyperlink>
      <w:r w:rsidRPr="00FB4633">
        <w:t>, select heating curves) and answer a series of questions regarding their observations of particulate motion in the various phases.</w:t>
      </w:r>
    </w:p>
    <w:p w:rsidR="00FB4633" w:rsidRPr="00FB4633" w:rsidRDefault="00FB4633" w:rsidP="00FB4633">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B4633" w:rsidRPr="00FB4633" w:rsidRDefault="00FB4633" w:rsidP="00FB4633">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FB4633">
        <w:rPr>
          <w:b/>
        </w:rPr>
        <w:t>Possible Activities for Big Idea #6 (non-lab)</w:t>
      </w:r>
    </w:p>
    <w:p w:rsidR="00FB4633" w:rsidRPr="00FB4633" w:rsidRDefault="00FB4633" w:rsidP="00FB4633">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B4633" w:rsidRPr="00FB4633" w:rsidRDefault="00FB4633" w:rsidP="00FB4633">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B4633">
        <w:t>1.</w:t>
      </w:r>
      <w:r w:rsidRPr="00FB4633">
        <w:tab/>
        <w:t xml:space="preserve">Students take the data from </w:t>
      </w:r>
      <w:r w:rsidR="009254A8">
        <w:t>a</w:t>
      </w:r>
      <w:r w:rsidRPr="00FB4633">
        <w:t xml:space="preserve"> spreadsheet </w:t>
      </w:r>
      <w:r w:rsidR="009345C7">
        <w:t>of</w:t>
      </w:r>
      <w:r w:rsidRPr="00FB4633">
        <w:t xml:space="preserve"> pH </w:t>
      </w:r>
      <w:r w:rsidR="009254A8">
        <w:t>versus</w:t>
      </w:r>
      <w:r w:rsidRPr="00FB4633">
        <w:t xml:space="preserve"> added acid or base, and interpret the data in terms of the types of acid or base present, endpoints, the presence or absence of a buffer system, and appropriate indicators with justification based on the data.</w:t>
      </w:r>
    </w:p>
    <w:p w:rsidR="00FB4633" w:rsidRPr="00FB4633" w:rsidRDefault="00FB4633" w:rsidP="00FB4633">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B4633" w:rsidRPr="00FB4633" w:rsidRDefault="00FB4633" w:rsidP="00FB4633">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FB4633">
        <w:rPr>
          <w:b/>
        </w:rPr>
        <w:t>Possible Activities for Societal or Technological Impact of Chemistry (lab or non-lab)</w:t>
      </w:r>
    </w:p>
    <w:p w:rsidR="00FB4633" w:rsidRPr="00FB4633" w:rsidRDefault="00FB4633" w:rsidP="00FB4633">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B4633" w:rsidRPr="00FB4633" w:rsidRDefault="00FB4633" w:rsidP="00FB4633">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B4633">
        <w:t>1.</w:t>
      </w:r>
      <w:r w:rsidRPr="00FB4633">
        <w:tab/>
        <w:t>Students solve a stoichiometry problem on the amount of carbon dioxide produced in the burning of a tankful of gasoline (assumed to be</w:t>
      </w:r>
      <w:r w:rsidR="007F1B8D">
        <w:t xml:space="preserve"> 100%</w:t>
      </w:r>
      <w:r w:rsidRPr="00FB4633">
        <w:t xml:space="preserve"> octane) with information of the size of the gas tank of the vehicle, the density of octane (0.7028 g mL</w:t>
      </w:r>
      <w:r w:rsidRPr="00FB4633">
        <w:rPr>
          <w:vertAlign w:val="superscript"/>
        </w:rPr>
        <w:t>-1</w:t>
      </w:r>
      <w:r w:rsidRPr="00FB4633">
        <w:t>), and a variety of other conversion factors.  Following the solution of this problem, a discussion of what happens to this carbon dioxide will ensue encompassing the greenhouse effect, whether the burning of fossil fuels contributes to global climate change, and if something should be done about the burning of fossil fuels (especially given current estimates for the amount of fossil fuel remaining in the earth and the students estimated lifetime).</w:t>
      </w:r>
    </w:p>
    <w:p w:rsidR="005B598E" w:rsidRPr="005B598E" w:rsidRDefault="005B598E" w:rsidP="006145DA">
      <w:pPr>
        <w:rPr>
          <w:rFonts w:eastAsiaTheme="minorEastAsia"/>
        </w:rPr>
      </w:pPr>
    </w:p>
    <w:sectPr w:rsidR="005B598E" w:rsidRPr="005B598E" w:rsidSect="005B59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15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7"/>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2">
    <w:nsid w:val="02A92F4C"/>
    <w:multiLevelType w:val="hybridMultilevel"/>
    <w:tmpl w:val="68A64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30265"/>
    <w:multiLevelType w:val="hybridMultilevel"/>
    <w:tmpl w:val="252C9214"/>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81A44C8"/>
    <w:multiLevelType w:val="hybridMultilevel"/>
    <w:tmpl w:val="D3BA4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5342DD"/>
    <w:multiLevelType w:val="hybridMultilevel"/>
    <w:tmpl w:val="9B3A8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91E69"/>
    <w:multiLevelType w:val="hybridMultilevel"/>
    <w:tmpl w:val="6B007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CA81D6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576109"/>
    <w:multiLevelType w:val="multilevel"/>
    <w:tmpl w:val="E0744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40314D"/>
    <w:multiLevelType w:val="hybridMultilevel"/>
    <w:tmpl w:val="43FC744A"/>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6063819"/>
    <w:multiLevelType w:val="singleLevel"/>
    <w:tmpl w:val="C81211A2"/>
    <w:lvl w:ilvl="0">
      <w:start w:val="1"/>
      <w:numFmt w:val="decimal"/>
      <w:lvlText w:val="%1."/>
      <w:legacy w:legacy="1" w:legacySpace="0" w:legacyIndent="1"/>
      <w:lvlJc w:val="left"/>
      <w:pPr>
        <w:ind w:left="721" w:hanging="1"/>
      </w:pPr>
      <w:rPr>
        <w:rFonts w:ascii="Times New Roman" w:hAnsi="Times New Roman" w:cs="Times New Roman" w:hint="default"/>
      </w:rPr>
    </w:lvl>
  </w:abstractNum>
  <w:abstractNum w:abstractNumId="10">
    <w:nsid w:val="36D65C9A"/>
    <w:multiLevelType w:val="hybridMultilevel"/>
    <w:tmpl w:val="B258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B37256"/>
    <w:multiLevelType w:val="hybridMultilevel"/>
    <w:tmpl w:val="3BA6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4A35E6"/>
    <w:multiLevelType w:val="hybridMultilevel"/>
    <w:tmpl w:val="E9BA161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752968"/>
    <w:multiLevelType w:val="hybridMultilevel"/>
    <w:tmpl w:val="7750B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BB006F"/>
    <w:multiLevelType w:val="multilevel"/>
    <w:tmpl w:val="029EB566"/>
    <w:lvl w:ilvl="0">
      <w:start w:val="2"/>
      <w:numFmt w:val="lowerLetter"/>
      <w:lvlText w:val="%1."/>
      <w:lvlJc w:val="left"/>
      <w:pPr>
        <w:tabs>
          <w:tab w:val="num" w:pos="720"/>
        </w:tabs>
        <w:ind w:left="72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560535F1"/>
    <w:multiLevelType w:val="hybridMultilevel"/>
    <w:tmpl w:val="48960750"/>
    <w:lvl w:ilvl="0" w:tplc="0B24CCCE">
      <w:start w:val="1"/>
      <w:numFmt w:val="decimal"/>
      <w:lvlText w:val="%1."/>
      <w:lvlJc w:val="left"/>
      <w:pPr>
        <w:tabs>
          <w:tab w:val="num" w:pos="504"/>
        </w:tabs>
        <w:ind w:left="504" w:hanging="432"/>
      </w:pPr>
      <w:rPr>
        <w:rFonts w:hint="default"/>
      </w:rPr>
    </w:lvl>
    <w:lvl w:ilvl="1" w:tplc="B20ADB80">
      <w:start w:val="1"/>
      <w:numFmt w:val="decimal"/>
      <w:lvlText w:val="%2."/>
      <w:lvlJc w:val="left"/>
      <w:pPr>
        <w:tabs>
          <w:tab w:val="num" w:pos="504"/>
        </w:tabs>
        <w:ind w:left="504"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55362C"/>
    <w:multiLevelType w:val="hybridMultilevel"/>
    <w:tmpl w:val="FF946F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FA16CC"/>
    <w:multiLevelType w:val="hybridMultilevel"/>
    <w:tmpl w:val="690A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4733E3"/>
    <w:multiLevelType w:val="hybridMultilevel"/>
    <w:tmpl w:val="A4A0023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alibri"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alibri"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alibri"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9">
    <w:nsid w:val="6FC6422B"/>
    <w:multiLevelType w:val="hybridMultilevel"/>
    <w:tmpl w:val="20D630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80104AB"/>
    <w:multiLevelType w:val="hybridMultilevel"/>
    <w:tmpl w:val="67CA42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9480E73"/>
    <w:multiLevelType w:val="hybridMultilevel"/>
    <w:tmpl w:val="ED94D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abstractNumId w:val="0"/>
    <w:lvlOverride w:ilvl="0">
      <w:lvl w:ilvl="0">
        <w:numFmt w:val="decimal"/>
        <w:lvlText w:val=""/>
        <w:lvlJc w:val="left"/>
      </w:lvl>
    </w:lvlOverride>
    <w:lvlOverride w:ilvl="1">
      <w:startOverride w:val="1"/>
      <w:lvl w:ilvl="1">
        <w:start w:val="1"/>
        <w:numFmt w:val="decimal"/>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4">
    <w:abstractNumId w:val="6"/>
  </w:num>
  <w:num w:numId="5">
    <w:abstractNumId w:val="5"/>
  </w:num>
  <w:num w:numId="6">
    <w:abstractNumId w:val="21"/>
  </w:num>
  <w:num w:numId="7">
    <w:abstractNumId w:val="17"/>
  </w:num>
  <w:num w:numId="8">
    <w:abstractNumId w:val="4"/>
  </w:num>
  <w:num w:numId="9">
    <w:abstractNumId w:val="7"/>
  </w:num>
  <w:num w:numId="10">
    <w:abstractNumId w:val="16"/>
  </w:num>
  <w:num w:numId="11">
    <w:abstractNumId w:val="13"/>
  </w:num>
  <w:num w:numId="12">
    <w:abstractNumId w:val="20"/>
  </w:num>
  <w:num w:numId="13">
    <w:abstractNumId w:val="2"/>
  </w:num>
  <w:num w:numId="14">
    <w:abstractNumId w:val="12"/>
  </w:num>
  <w:num w:numId="15">
    <w:abstractNumId w:val="8"/>
  </w:num>
  <w:num w:numId="16">
    <w:abstractNumId w:val="15"/>
  </w:num>
  <w:num w:numId="17">
    <w:abstractNumId w:val="9"/>
  </w:num>
  <w:num w:numId="18">
    <w:abstractNumId w:val="18"/>
  </w:num>
  <w:num w:numId="19">
    <w:abstractNumId w:val="1"/>
  </w:num>
  <w:num w:numId="2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AD"/>
    <w:rsid w:val="00011297"/>
    <w:rsid w:val="00013C68"/>
    <w:rsid w:val="000205F8"/>
    <w:rsid w:val="00065030"/>
    <w:rsid w:val="00065CFB"/>
    <w:rsid w:val="00077286"/>
    <w:rsid w:val="000A006E"/>
    <w:rsid w:val="000A3C18"/>
    <w:rsid w:val="0011648C"/>
    <w:rsid w:val="00147CD0"/>
    <w:rsid w:val="00147E7D"/>
    <w:rsid w:val="0017627D"/>
    <w:rsid w:val="001819DE"/>
    <w:rsid w:val="001931FC"/>
    <w:rsid w:val="00210D62"/>
    <w:rsid w:val="00217511"/>
    <w:rsid w:val="00234D6A"/>
    <w:rsid w:val="00277809"/>
    <w:rsid w:val="00284025"/>
    <w:rsid w:val="002B3DF4"/>
    <w:rsid w:val="003022AD"/>
    <w:rsid w:val="00310486"/>
    <w:rsid w:val="00327D1C"/>
    <w:rsid w:val="00337624"/>
    <w:rsid w:val="00337AA7"/>
    <w:rsid w:val="0034262F"/>
    <w:rsid w:val="003426AD"/>
    <w:rsid w:val="00351555"/>
    <w:rsid w:val="00392123"/>
    <w:rsid w:val="003B473D"/>
    <w:rsid w:val="003B5205"/>
    <w:rsid w:val="003C3EF9"/>
    <w:rsid w:val="003C554F"/>
    <w:rsid w:val="003D30CB"/>
    <w:rsid w:val="003E4C3E"/>
    <w:rsid w:val="004022E0"/>
    <w:rsid w:val="00413C97"/>
    <w:rsid w:val="00444F6A"/>
    <w:rsid w:val="00493E7B"/>
    <w:rsid w:val="004940C1"/>
    <w:rsid w:val="004B0029"/>
    <w:rsid w:val="004C2909"/>
    <w:rsid w:val="004C33A3"/>
    <w:rsid w:val="004C5DB4"/>
    <w:rsid w:val="004E20FF"/>
    <w:rsid w:val="004F0891"/>
    <w:rsid w:val="00514243"/>
    <w:rsid w:val="005220D4"/>
    <w:rsid w:val="005261B2"/>
    <w:rsid w:val="005414C5"/>
    <w:rsid w:val="005B598E"/>
    <w:rsid w:val="005B6D7A"/>
    <w:rsid w:val="005F1775"/>
    <w:rsid w:val="00604132"/>
    <w:rsid w:val="006145DA"/>
    <w:rsid w:val="00617E9C"/>
    <w:rsid w:val="006201D7"/>
    <w:rsid w:val="0062550E"/>
    <w:rsid w:val="00645C3B"/>
    <w:rsid w:val="006574B9"/>
    <w:rsid w:val="006635C6"/>
    <w:rsid w:val="00675C65"/>
    <w:rsid w:val="0069056D"/>
    <w:rsid w:val="006A0175"/>
    <w:rsid w:val="006B1DD9"/>
    <w:rsid w:val="006B7B73"/>
    <w:rsid w:val="006D4049"/>
    <w:rsid w:val="00702E41"/>
    <w:rsid w:val="00702FD0"/>
    <w:rsid w:val="007102B0"/>
    <w:rsid w:val="00711796"/>
    <w:rsid w:val="00712282"/>
    <w:rsid w:val="00724184"/>
    <w:rsid w:val="007309F5"/>
    <w:rsid w:val="0074544D"/>
    <w:rsid w:val="007579A9"/>
    <w:rsid w:val="00783FEE"/>
    <w:rsid w:val="007B36BF"/>
    <w:rsid w:val="007D61F1"/>
    <w:rsid w:val="007F0042"/>
    <w:rsid w:val="007F1B8D"/>
    <w:rsid w:val="007F77C7"/>
    <w:rsid w:val="00801E40"/>
    <w:rsid w:val="008207AC"/>
    <w:rsid w:val="00864FEB"/>
    <w:rsid w:val="00871547"/>
    <w:rsid w:val="00872D57"/>
    <w:rsid w:val="008756EE"/>
    <w:rsid w:val="008838FF"/>
    <w:rsid w:val="008A39BD"/>
    <w:rsid w:val="008B0BFC"/>
    <w:rsid w:val="008F2BBC"/>
    <w:rsid w:val="00924BE8"/>
    <w:rsid w:val="009254A8"/>
    <w:rsid w:val="009345C7"/>
    <w:rsid w:val="009367E9"/>
    <w:rsid w:val="00956D18"/>
    <w:rsid w:val="00973787"/>
    <w:rsid w:val="00974B49"/>
    <w:rsid w:val="009864DD"/>
    <w:rsid w:val="009969ED"/>
    <w:rsid w:val="009A5F06"/>
    <w:rsid w:val="009B57A0"/>
    <w:rsid w:val="009E3B46"/>
    <w:rsid w:val="009F56A5"/>
    <w:rsid w:val="00A26903"/>
    <w:rsid w:val="00A63C3D"/>
    <w:rsid w:val="00A74410"/>
    <w:rsid w:val="00A8345F"/>
    <w:rsid w:val="00A925C1"/>
    <w:rsid w:val="00A95DD3"/>
    <w:rsid w:val="00AB2FF3"/>
    <w:rsid w:val="00AC2A32"/>
    <w:rsid w:val="00AF37D3"/>
    <w:rsid w:val="00B1321C"/>
    <w:rsid w:val="00B22609"/>
    <w:rsid w:val="00B43A74"/>
    <w:rsid w:val="00B53897"/>
    <w:rsid w:val="00B83BAE"/>
    <w:rsid w:val="00B8743E"/>
    <w:rsid w:val="00B87C1A"/>
    <w:rsid w:val="00BB7E31"/>
    <w:rsid w:val="00BC6D47"/>
    <w:rsid w:val="00BD2D17"/>
    <w:rsid w:val="00BF134B"/>
    <w:rsid w:val="00C006B7"/>
    <w:rsid w:val="00C306CE"/>
    <w:rsid w:val="00C6043E"/>
    <w:rsid w:val="00CA56F3"/>
    <w:rsid w:val="00CF1F51"/>
    <w:rsid w:val="00D027E1"/>
    <w:rsid w:val="00D40BD6"/>
    <w:rsid w:val="00D44AA2"/>
    <w:rsid w:val="00D87BC1"/>
    <w:rsid w:val="00D95161"/>
    <w:rsid w:val="00DA3DEB"/>
    <w:rsid w:val="00DA4AF5"/>
    <w:rsid w:val="00DB5243"/>
    <w:rsid w:val="00DC5329"/>
    <w:rsid w:val="00DD0D7A"/>
    <w:rsid w:val="00DE475C"/>
    <w:rsid w:val="00E20CB7"/>
    <w:rsid w:val="00E6290C"/>
    <w:rsid w:val="00E968EF"/>
    <w:rsid w:val="00EC7147"/>
    <w:rsid w:val="00EF1218"/>
    <w:rsid w:val="00F235C4"/>
    <w:rsid w:val="00F37C66"/>
    <w:rsid w:val="00F42D7E"/>
    <w:rsid w:val="00F60E0D"/>
    <w:rsid w:val="00F80C23"/>
    <w:rsid w:val="00FA4042"/>
    <w:rsid w:val="00FA61BE"/>
    <w:rsid w:val="00FB4633"/>
    <w:rsid w:val="00FB5FDE"/>
    <w:rsid w:val="00FB777D"/>
    <w:rsid w:val="00FD2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17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B598E"/>
    <w:pPr>
      <w:keepNext/>
      <w:outlineLvl w:val="1"/>
    </w:pPr>
    <w:rPr>
      <w:rFonts w:ascii="Book Antiqua" w:eastAsia="Times" w:hAnsi="Book Antiqua"/>
      <w:b/>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22AD"/>
    <w:pPr>
      <w:spacing w:after="0" w:line="240" w:lineRule="auto"/>
    </w:pPr>
  </w:style>
  <w:style w:type="table" w:styleId="TableGrid">
    <w:name w:val="Table Grid"/>
    <w:basedOn w:val="TableNormal"/>
    <w:uiPriority w:val="59"/>
    <w:rsid w:val="003E4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426AD"/>
    <w:rPr>
      <w:color w:val="808080"/>
    </w:rPr>
  </w:style>
  <w:style w:type="paragraph" w:styleId="BalloonText">
    <w:name w:val="Balloon Text"/>
    <w:basedOn w:val="Normal"/>
    <w:link w:val="BalloonTextChar"/>
    <w:uiPriority w:val="99"/>
    <w:semiHidden/>
    <w:unhideWhenUsed/>
    <w:rsid w:val="003426AD"/>
    <w:rPr>
      <w:rFonts w:ascii="Tahoma" w:hAnsi="Tahoma" w:cs="Tahoma"/>
      <w:sz w:val="16"/>
      <w:szCs w:val="16"/>
    </w:rPr>
  </w:style>
  <w:style w:type="character" w:customStyle="1" w:styleId="BalloonTextChar">
    <w:name w:val="Balloon Text Char"/>
    <w:basedOn w:val="DefaultParagraphFont"/>
    <w:link w:val="BalloonText"/>
    <w:uiPriority w:val="99"/>
    <w:semiHidden/>
    <w:rsid w:val="003426AD"/>
    <w:rPr>
      <w:rFonts w:ascii="Tahoma" w:hAnsi="Tahoma" w:cs="Tahoma"/>
      <w:sz w:val="16"/>
      <w:szCs w:val="16"/>
    </w:rPr>
  </w:style>
  <w:style w:type="character" w:styleId="Hyperlink">
    <w:name w:val="Hyperlink"/>
    <w:basedOn w:val="DefaultParagraphFont"/>
    <w:uiPriority w:val="99"/>
    <w:unhideWhenUsed/>
    <w:rsid w:val="006574B9"/>
    <w:rPr>
      <w:color w:val="0000FF" w:themeColor="hyperlink"/>
      <w:u w:val="single"/>
    </w:rPr>
  </w:style>
  <w:style w:type="character" w:styleId="Strong">
    <w:name w:val="Strong"/>
    <w:basedOn w:val="DefaultParagraphFont"/>
    <w:qFormat/>
    <w:rsid w:val="004C33A3"/>
    <w:rPr>
      <w:b/>
    </w:rPr>
  </w:style>
  <w:style w:type="paragraph" w:customStyle="1" w:styleId="Blockquote">
    <w:name w:val="Blockquote"/>
    <w:basedOn w:val="Normal"/>
    <w:rsid w:val="004C33A3"/>
    <w:pPr>
      <w:spacing w:before="100" w:after="100"/>
      <w:ind w:left="360" w:right="360"/>
    </w:pPr>
    <w:rPr>
      <w:snapToGrid w:val="0"/>
      <w:szCs w:val="20"/>
    </w:rPr>
  </w:style>
  <w:style w:type="character" w:customStyle="1" w:styleId="Heading2Char">
    <w:name w:val="Heading 2 Char"/>
    <w:basedOn w:val="DefaultParagraphFont"/>
    <w:link w:val="Heading2"/>
    <w:rsid w:val="005B598E"/>
    <w:rPr>
      <w:rFonts w:ascii="Book Antiqua" w:eastAsia="Times" w:hAnsi="Book Antiqua" w:cs="Times New Roman"/>
      <w:b/>
      <w:sz w:val="24"/>
      <w:szCs w:val="20"/>
      <w:lang w:eastAsia="ja-JP"/>
    </w:rPr>
  </w:style>
  <w:style w:type="paragraph" w:styleId="ListParagraph">
    <w:name w:val="List Paragraph"/>
    <w:basedOn w:val="Normal"/>
    <w:uiPriority w:val="34"/>
    <w:qFormat/>
    <w:rsid w:val="005B598E"/>
    <w:pPr>
      <w:ind w:left="720"/>
      <w:contextualSpacing/>
    </w:pPr>
  </w:style>
  <w:style w:type="character" w:customStyle="1" w:styleId="enrollment-code">
    <w:name w:val="enrollment-code"/>
    <w:basedOn w:val="DefaultParagraphFont"/>
    <w:rsid w:val="003426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17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B598E"/>
    <w:pPr>
      <w:keepNext/>
      <w:outlineLvl w:val="1"/>
    </w:pPr>
    <w:rPr>
      <w:rFonts w:ascii="Book Antiqua" w:eastAsia="Times" w:hAnsi="Book Antiqua"/>
      <w:b/>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22AD"/>
    <w:pPr>
      <w:spacing w:after="0" w:line="240" w:lineRule="auto"/>
    </w:pPr>
  </w:style>
  <w:style w:type="table" w:styleId="TableGrid">
    <w:name w:val="Table Grid"/>
    <w:basedOn w:val="TableNormal"/>
    <w:uiPriority w:val="59"/>
    <w:rsid w:val="003E4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426AD"/>
    <w:rPr>
      <w:color w:val="808080"/>
    </w:rPr>
  </w:style>
  <w:style w:type="paragraph" w:styleId="BalloonText">
    <w:name w:val="Balloon Text"/>
    <w:basedOn w:val="Normal"/>
    <w:link w:val="BalloonTextChar"/>
    <w:uiPriority w:val="99"/>
    <w:semiHidden/>
    <w:unhideWhenUsed/>
    <w:rsid w:val="003426AD"/>
    <w:rPr>
      <w:rFonts w:ascii="Tahoma" w:hAnsi="Tahoma" w:cs="Tahoma"/>
      <w:sz w:val="16"/>
      <w:szCs w:val="16"/>
    </w:rPr>
  </w:style>
  <w:style w:type="character" w:customStyle="1" w:styleId="BalloonTextChar">
    <w:name w:val="Balloon Text Char"/>
    <w:basedOn w:val="DefaultParagraphFont"/>
    <w:link w:val="BalloonText"/>
    <w:uiPriority w:val="99"/>
    <w:semiHidden/>
    <w:rsid w:val="003426AD"/>
    <w:rPr>
      <w:rFonts w:ascii="Tahoma" w:hAnsi="Tahoma" w:cs="Tahoma"/>
      <w:sz w:val="16"/>
      <w:szCs w:val="16"/>
    </w:rPr>
  </w:style>
  <w:style w:type="character" w:styleId="Hyperlink">
    <w:name w:val="Hyperlink"/>
    <w:basedOn w:val="DefaultParagraphFont"/>
    <w:uiPriority w:val="99"/>
    <w:unhideWhenUsed/>
    <w:rsid w:val="006574B9"/>
    <w:rPr>
      <w:color w:val="0000FF" w:themeColor="hyperlink"/>
      <w:u w:val="single"/>
    </w:rPr>
  </w:style>
  <w:style w:type="character" w:styleId="Strong">
    <w:name w:val="Strong"/>
    <w:basedOn w:val="DefaultParagraphFont"/>
    <w:qFormat/>
    <w:rsid w:val="004C33A3"/>
    <w:rPr>
      <w:b/>
    </w:rPr>
  </w:style>
  <w:style w:type="paragraph" w:customStyle="1" w:styleId="Blockquote">
    <w:name w:val="Blockquote"/>
    <w:basedOn w:val="Normal"/>
    <w:rsid w:val="004C33A3"/>
    <w:pPr>
      <w:spacing w:before="100" w:after="100"/>
      <w:ind w:left="360" w:right="360"/>
    </w:pPr>
    <w:rPr>
      <w:snapToGrid w:val="0"/>
      <w:szCs w:val="20"/>
    </w:rPr>
  </w:style>
  <w:style w:type="character" w:customStyle="1" w:styleId="Heading2Char">
    <w:name w:val="Heading 2 Char"/>
    <w:basedOn w:val="DefaultParagraphFont"/>
    <w:link w:val="Heading2"/>
    <w:rsid w:val="005B598E"/>
    <w:rPr>
      <w:rFonts w:ascii="Book Antiqua" w:eastAsia="Times" w:hAnsi="Book Antiqua" w:cs="Times New Roman"/>
      <w:b/>
      <w:sz w:val="24"/>
      <w:szCs w:val="20"/>
      <w:lang w:eastAsia="ja-JP"/>
    </w:rPr>
  </w:style>
  <w:style w:type="paragraph" w:styleId="ListParagraph">
    <w:name w:val="List Paragraph"/>
    <w:basedOn w:val="Normal"/>
    <w:uiPriority w:val="34"/>
    <w:qFormat/>
    <w:rsid w:val="005B598E"/>
    <w:pPr>
      <w:ind w:left="720"/>
      <w:contextualSpacing/>
    </w:pPr>
  </w:style>
  <w:style w:type="character" w:customStyle="1" w:styleId="enrollment-code">
    <w:name w:val="enrollment-code"/>
    <w:basedOn w:val="DefaultParagraphFont"/>
    <w:rsid w:val="00342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6202">
      <w:bodyDiv w:val="1"/>
      <w:marLeft w:val="0"/>
      <w:marRight w:val="0"/>
      <w:marTop w:val="0"/>
      <w:marBottom w:val="0"/>
      <w:divBdr>
        <w:top w:val="none" w:sz="0" w:space="0" w:color="auto"/>
        <w:left w:val="none" w:sz="0" w:space="0" w:color="auto"/>
        <w:bottom w:val="none" w:sz="0" w:space="0" w:color="auto"/>
        <w:right w:val="none" w:sz="0" w:space="0" w:color="auto"/>
      </w:divBdr>
    </w:div>
    <w:div w:id="370542428">
      <w:bodyDiv w:val="1"/>
      <w:marLeft w:val="0"/>
      <w:marRight w:val="0"/>
      <w:marTop w:val="0"/>
      <w:marBottom w:val="0"/>
      <w:divBdr>
        <w:top w:val="none" w:sz="0" w:space="0" w:color="auto"/>
        <w:left w:val="none" w:sz="0" w:space="0" w:color="auto"/>
        <w:bottom w:val="none" w:sz="0" w:space="0" w:color="auto"/>
        <w:right w:val="none" w:sz="0" w:space="0" w:color="auto"/>
      </w:divBdr>
    </w:div>
    <w:div w:id="442001439">
      <w:bodyDiv w:val="1"/>
      <w:marLeft w:val="0"/>
      <w:marRight w:val="0"/>
      <w:marTop w:val="0"/>
      <w:marBottom w:val="0"/>
      <w:divBdr>
        <w:top w:val="none" w:sz="0" w:space="0" w:color="auto"/>
        <w:left w:val="none" w:sz="0" w:space="0" w:color="auto"/>
        <w:bottom w:val="none" w:sz="0" w:space="0" w:color="auto"/>
        <w:right w:val="none" w:sz="0" w:space="0" w:color="auto"/>
      </w:divBdr>
    </w:div>
    <w:div w:id="518351015">
      <w:bodyDiv w:val="1"/>
      <w:marLeft w:val="0"/>
      <w:marRight w:val="0"/>
      <w:marTop w:val="0"/>
      <w:marBottom w:val="0"/>
      <w:divBdr>
        <w:top w:val="none" w:sz="0" w:space="0" w:color="auto"/>
        <w:left w:val="none" w:sz="0" w:space="0" w:color="auto"/>
        <w:bottom w:val="none" w:sz="0" w:space="0" w:color="auto"/>
        <w:right w:val="none" w:sz="0" w:space="0" w:color="auto"/>
      </w:divBdr>
    </w:div>
    <w:div w:id="1173107553">
      <w:bodyDiv w:val="1"/>
      <w:marLeft w:val="0"/>
      <w:marRight w:val="0"/>
      <w:marTop w:val="0"/>
      <w:marBottom w:val="0"/>
      <w:divBdr>
        <w:top w:val="none" w:sz="0" w:space="0" w:color="auto"/>
        <w:left w:val="none" w:sz="0" w:space="0" w:color="auto"/>
        <w:bottom w:val="none" w:sz="0" w:space="0" w:color="auto"/>
        <w:right w:val="none" w:sz="0" w:space="0" w:color="auto"/>
      </w:divBdr>
    </w:div>
    <w:div w:id="1316645128">
      <w:bodyDiv w:val="1"/>
      <w:marLeft w:val="0"/>
      <w:marRight w:val="0"/>
      <w:marTop w:val="0"/>
      <w:marBottom w:val="0"/>
      <w:divBdr>
        <w:top w:val="none" w:sz="0" w:space="0" w:color="auto"/>
        <w:left w:val="none" w:sz="0" w:space="0" w:color="auto"/>
        <w:bottom w:val="none" w:sz="0" w:space="0" w:color="auto"/>
        <w:right w:val="none" w:sz="0" w:space="0" w:color="auto"/>
      </w:divBdr>
      <w:divsChild>
        <w:div w:id="1208835618">
          <w:marLeft w:val="0"/>
          <w:marRight w:val="0"/>
          <w:marTop w:val="0"/>
          <w:marBottom w:val="0"/>
          <w:divBdr>
            <w:top w:val="none" w:sz="0" w:space="0" w:color="auto"/>
            <w:left w:val="none" w:sz="0" w:space="0" w:color="auto"/>
            <w:bottom w:val="none" w:sz="0" w:space="0" w:color="auto"/>
            <w:right w:val="none" w:sz="0" w:space="0" w:color="auto"/>
          </w:divBdr>
        </w:div>
        <w:div w:id="1456680003">
          <w:marLeft w:val="0"/>
          <w:marRight w:val="0"/>
          <w:marTop w:val="0"/>
          <w:marBottom w:val="0"/>
          <w:divBdr>
            <w:top w:val="none" w:sz="0" w:space="0" w:color="auto"/>
            <w:left w:val="none" w:sz="0" w:space="0" w:color="auto"/>
            <w:bottom w:val="none" w:sz="0" w:space="0" w:color="auto"/>
            <w:right w:val="none" w:sz="0" w:space="0" w:color="auto"/>
          </w:divBdr>
        </w:div>
        <w:div w:id="1777941407">
          <w:marLeft w:val="0"/>
          <w:marRight w:val="0"/>
          <w:marTop w:val="0"/>
          <w:marBottom w:val="0"/>
          <w:divBdr>
            <w:top w:val="none" w:sz="0" w:space="0" w:color="auto"/>
            <w:left w:val="none" w:sz="0" w:space="0" w:color="auto"/>
            <w:bottom w:val="none" w:sz="0" w:space="0" w:color="auto"/>
            <w:right w:val="none" w:sz="0" w:space="0" w:color="auto"/>
          </w:divBdr>
          <w:divsChild>
            <w:div w:id="1596786342">
              <w:marLeft w:val="0"/>
              <w:marRight w:val="0"/>
              <w:marTop w:val="0"/>
              <w:marBottom w:val="0"/>
              <w:divBdr>
                <w:top w:val="none" w:sz="0" w:space="0" w:color="auto"/>
                <w:left w:val="none" w:sz="0" w:space="0" w:color="auto"/>
                <w:bottom w:val="none" w:sz="0" w:space="0" w:color="auto"/>
                <w:right w:val="none" w:sz="0" w:space="0" w:color="auto"/>
              </w:divBdr>
            </w:div>
            <w:div w:id="368339273">
              <w:marLeft w:val="0"/>
              <w:marRight w:val="0"/>
              <w:marTop w:val="0"/>
              <w:marBottom w:val="0"/>
              <w:divBdr>
                <w:top w:val="none" w:sz="0" w:space="0" w:color="auto"/>
                <w:left w:val="none" w:sz="0" w:space="0" w:color="auto"/>
                <w:bottom w:val="none" w:sz="0" w:space="0" w:color="auto"/>
                <w:right w:val="none" w:sz="0" w:space="0" w:color="auto"/>
              </w:divBdr>
            </w:div>
            <w:div w:id="87611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ntchemistr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BVSD</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Packard</cp:lastModifiedBy>
  <cp:revision>3</cp:revision>
  <cp:lastPrinted>2012-04-30T17:38:00Z</cp:lastPrinted>
  <dcterms:created xsi:type="dcterms:W3CDTF">2014-06-27T20:45:00Z</dcterms:created>
  <dcterms:modified xsi:type="dcterms:W3CDTF">2014-08-14T22:36:00Z</dcterms:modified>
</cp:coreProperties>
</file>